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C80" w:rsidRPr="0014232F" w:rsidRDefault="00B34C80" w:rsidP="00572FFE">
      <w:pPr>
        <w:pStyle w:val="Heading1"/>
        <w:jc w:val="both"/>
        <w:rPr>
          <w:rFonts w:ascii="Arial" w:hAnsi="Arial" w:cs="Arial"/>
          <w:sz w:val="28"/>
        </w:rPr>
      </w:pPr>
      <w:bookmarkStart w:id="0" w:name="_GoBack"/>
      <w:bookmarkEnd w:id="0"/>
      <w:r w:rsidRPr="0014232F">
        <w:rPr>
          <w:rFonts w:ascii="Arial" w:hAnsi="Arial" w:cs="Arial"/>
          <w:sz w:val="28"/>
        </w:rPr>
        <w:t>GLOUCESTERSHIRE RECONNECTION POLICY</w:t>
      </w:r>
    </w:p>
    <w:p w:rsidR="00B34C80" w:rsidRPr="0014232F" w:rsidRDefault="00B34C80" w:rsidP="00572FFE">
      <w:pPr>
        <w:jc w:val="both"/>
        <w:rPr>
          <w:rFonts w:ascii="Arial" w:hAnsi="Arial" w:cs="Arial"/>
          <w:b/>
          <w:sz w:val="28"/>
          <w:lang w:val="en-GB"/>
        </w:rPr>
      </w:pPr>
    </w:p>
    <w:p w:rsidR="00B34C80" w:rsidRPr="0014232F" w:rsidRDefault="00B34C80" w:rsidP="00572FFE">
      <w:pPr>
        <w:jc w:val="both"/>
        <w:rPr>
          <w:rFonts w:ascii="Arial" w:hAnsi="Arial" w:cs="Arial"/>
          <w:b/>
          <w:sz w:val="28"/>
          <w:lang w:val="en-GB"/>
        </w:rPr>
      </w:pPr>
      <w:r w:rsidRPr="0014232F">
        <w:rPr>
          <w:rFonts w:ascii="Arial" w:hAnsi="Arial" w:cs="Arial"/>
          <w:b/>
          <w:sz w:val="28"/>
          <w:lang w:val="en-GB"/>
        </w:rPr>
        <w:t>Joint Agreement between Gloucestershire Supporting People and Gloucestershire Districts and Boroughs</w:t>
      </w:r>
    </w:p>
    <w:p w:rsidR="00B34C80" w:rsidRDefault="00B34C80" w:rsidP="00572FFE">
      <w:pPr>
        <w:jc w:val="both"/>
        <w:rPr>
          <w:rFonts w:ascii="Arial" w:hAnsi="Arial"/>
          <w:b/>
          <w:lang w:val="en-GB"/>
        </w:rPr>
      </w:pPr>
    </w:p>
    <w:p w:rsidR="007F1AEB" w:rsidRDefault="007F1AEB" w:rsidP="007F1AEB">
      <w:pPr>
        <w:jc w:val="both"/>
        <w:rPr>
          <w:rFonts w:ascii="Arial" w:hAnsi="Arial"/>
          <w:b/>
          <w:u w:val="single"/>
          <w:lang w:val="en-GB"/>
        </w:rPr>
      </w:pPr>
    </w:p>
    <w:p w:rsidR="00496EF7" w:rsidRPr="000F5DDB" w:rsidRDefault="00D81E5F" w:rsidP="00A94981">
      <w:pPr>
        <w:numPr>
          <w:ilvl w:val="0"/>
          <w:numId w:val="2"/>
        </w:numPr>
        <w:tabs>
          <w:tab w:val="clear" w:pos="1080"/>
          <w:tab w:val="num" w:pos="720"/>
        </w:tabs>
        <w:ind w:hanging="1080"/>
        <w:rPr>
          <w:rFonts w:ascii="Arial" w:hAnsi="Arial" w:cs="Arial"/>
          <w:b/>
        </w:rPr>
      </w:pPr>
      <w:r w:rsidRPr="000F5DDB">
        <w:rPr>
          <w:rFonts w:ascii="Arial" w:hAnsi="Arial" w:cs="Arial"/>
          <w:b/>
        </w:rPr>
        <w:t>Background</w:t>
      </w:r>
    </w:p>
    <w:p w:rsidR="00496EF7" w:rsidRPr="000F5DDB" w:rsidRDefault="00496EF7" w:rsidP="00496EF7">
      <w:pPr>
        <w:rPr>
          <w:rFonts w:ascii="Arial" w:hAnsi="Arial" w:cs="Arial"/>
        </w:rPr>
      </w:pPr>
    </w:p>
    <w:p w:rsidR="00496EF7" w:rsidRPr="000F5DDB" w:rsidRDefault="00496EF7" w:rsidP="00A94981">
      <w:pPr>
        <w:numPr>
          <w:ilvl w:val="1"/>
          <w:numId w:val="1"/>
        </w:numPr>
        <w:tabs>
          <w:tab w:val="clear" w:pos="360"/>
          <w:tab w:val="num" w:pos="720"/>
        </w:tabs>
        <w:ind w:left="720" w:hanging="720"/>
        <w:rPr>
          <w:rFonts w:ascii="Arial" w:hAnsi="Arial" w:cs="Arial"/>
        </w:rPr>
      </w:pPr>
      <w:r w:rsidRPr="000F5DDB">
        <w:rPr>
          <w:rFonts w:ascii="Arial" w:hAnsi="Arial" w:cs="Arial"/>
        </w:rPr>
        <w:t>The reconnection policy has been developed in partnership by the Supporting People Core Strategy Group. It has been guided by the Department of Communities and Local Government (DCLG) reconnection framework.</w:t>
      </w:r>
    </w:p>
    <w:p w:rsidR="00496EF7" w:rsidRPr="000F5DDB" w:rsidRDefault="00496EF7" w:rsidP="00496EF7">
      <w:pPr>
        <w:rPr>
          <w:rFonts w:ascii="Arial" w:hAnsi="Arial" w:cs="Arial"/>
        </w:rPr>
      </w:pPr>
    </w:p>
    <w:p w:rsidR="00496EF7" w:rsidRPr="000F5DDB" w:rsidRDefault="007F1AEB" w:rsidP="00A94981">
      <w:pPr>
        <w:numPr>
          <w:ilvl w:val="1"/>
          <w:numId w:val="1"/>
        </w:numPr>
        <w:tabs>
          <w:tab w:val="clear" w:pos="360"/>
          <w:tab w:val="num" w:pos="720"/>
        </w:tabs>
        <w:ind w:left="720" w:hanging="720"/>
        <w:rPr>
          <w:rFonts w:ascii="Arial" w:hAnsi="Arial" w:cs="Arial"/>
        </w:rPr>
      </w:pPr>
      <w:r w:rsidRPr="000F5DDB">
        <w:rPr>
          <w:rFonts w:ascii="Arial" w:hAnsi="Arial" w:cs="Arial"/>
        </w:rPr>
        <w:t xml:space="preserve">The government’s Rough Sleeper Strategy ‘No one Left Out’ (November 2008) </w:t>
      </w:r>
      <w:proofErr w:type="spellStart"/>
      <w:r w:rsidRPr="000F5DDB">
        <w:rPr>
          <w:rFonts w:ascii="Arial" w:hAnsi="Arial" w:cs="Arial"/>
        </w:rPr>
        <w:t>recognised</w:t>
      </w:r>
      <w:proofErr w:type="spellEnd"/>
      <w:r w:rsidRPr="000F5DDB">
        <w:rPr>
          <w:rFonts w:ascii="Arial" w:hAnsi="Arial" w:cs="Arial"/>
        </w:rPr>
        <w:t xml:space="preserve"> the importance of Reconnections Policies in reducing rough sleeping by encouraging people to access support, health and accommodation services where they have such networks.  </w:t>
      </w:r>
    </w:p>
    <w:p w:rsidR="00496EF7" w:rsidRPr="000F5DDB" w:rsidRDefault="00496EF7" w:rsidP="00496EF7">
      <w:pPr>
        <w:rPr>
          <w:rFonts w:ascii="Arial" w:hAnsi="Arial" w:cs="Arial"/>
        </w:rPr>
      </w:pPr>
    </w:p>
    <w:p w:rsidR="007F1AEB" w:rsidRPr="000F5DDB" w:rsidRDefault="007F1AEB" w:rsidP="00A94981">
      <w:pPr>
        <w:numPr>
          <w:ilvl w:val="1"/>
          <w:numId w:val="1"/>
        </w:numPr>
        <w:tabs>
          <w:tab w:val="clear" w:pos="360"/>
          <w:tab w:val="num" w:pos="720"/>
        </w:tabs>
        <w:ind w:left="720" w:hanging="720"/>
        <w:rPr>
          <w:rFonts w:ascii="Arial" w:hAnsi="Arial" w:cs="Arial"/>
        </w:rPr>
      </w:pPr>
      <w:r w:rsidRPr="000F5DDB">
        <w:rPr>
          <w:rFonts w:ascii="Arial" w:hAnsi="Arial" w:cs="Arial"/>
        </w:rPr>
        <w:t xml:space="preserve">Supportive networks increase opportunities for people to move away from homelessness as most individuals are likely to re-establish themselves in stable accommodation in the area with which they are most familiar and have the greatest social ties. </w:t>
      </w:r>
    </w:p>
    <w:p w:rsidR="007F1AEB" w:rsidRPr="000F5DDB" w:rsidRDefault="007F1AEB" w:rsidP="007F1AEB">
      <w:pPr>
        <w:rPr>
          <w:rFonts w:ascii="Arial" w:hAnsi="Arial" w:cs="Arial"/>
        </w:rPr>
      </w:pPr>
    </w:p>
    <w:p w:rsidR="00DF5D08" w:rsidRPr="000F5DDB" w:rsidRDefault="00D20538" w:rsidP="00A94981">
      <w:pPr>
        <w:numPr>
          <w:ilvl w:val="0"/>
          <w:numId w:val="3"/>
        </w:numPr>
        <w:jc w:val="both"/>
        <w:rPr>
          <w:rFonts w:ascii="Arial" w:hAnsi="Arial" w:cs="Arial"/>
          <w:b/>
        </w:rPr>
      </w:pPr>
      <w:r w:rsidRPr="000F5DDB">
        <w:rPr>
          <w:rFonts w:ascii="Arial" w:hAnsi="Arial" w:cs="Arial"/>
          <w:b/>
        </w:rPr>
        <w:t>Context within which policy operates</w:t>
      </w:r>
    </w:p>
    <w:p w:rsidR="00D20538" w:rsidRPr="000F5DDB" w:rsidRDefault="00D20538" w:rsidP="00D20538">
      <w:pPr>
        <w:jc w:val="both"/>
        <w:rPr>
          <w:rFonts w:ascii="Arial" w:hAnsi="Arial" w:cs="Arial"/>
          <w:b/>
          <w:u w:val="single"/>
        </w:rPr>
      </w:pPr>
    </w:p>
    <w:p w:rsidR="00D20538" w:rsidRPr="000F5DDB" w:rsidRDefault="00D20538" w:rsidP="00D20538">
      <w:pPr>
        <w:ind w:left="720" w:hanging="720"/>
        <w:jc w:val="both"/>
        <w:rPr>
          <w:rFonts w:ascii="Arial" w:hAnsi="Arial" w:cs="Arial"/>
          <w:b/>
          <w:u w:val="single"/>
        </w:rPr>
      </w:pPr>
      <w:r w:rsidRPr="000F5DDB">
        <w:rPr>
          <w:rFonts w:ascii="Arial" w:hAnsi="Arial"/>
          <w:lang w:val="en-GB"/>
        </w:rPr>
        <w:t>2.1</w:t>
      </w:r>
      <w:r w:rsidRPr="000F5DDB">
        <w:rPr>
          <w:rFonts w:ascii="Arial" w:hAnsi="Arial"/>
          <w:lang w:val="en-GB"/>
        </w:rPr>
        <w:tab/>
      </w:r>
      <w:r w:rsidR="00DF5D08" w:rsidRPr="000F5DDB">
        <w:rPr>
          <w:rFonts w:ascii="Arial" w:hAnsi="Arial"/>
          <w:lang w:val="en-GB"/>
        </w:rPr>
        <w:t xml:space="preserve">The local Reconnection Policy has been developed to improve access to Supporting People funded services for vulnerable and homeless individuals and support those without local connection wishing to seek accommodation in </w:t>
      </w:r>
      <w:r w:rsidR="00BD7F1F" w:rsidRPr="00210166">
        <w:rPr>
          <w:rFonts w:ascii="Arial" w:hAnsi="Arial"/>
          <w:lang w:val="en-GB"/>
        </w:rPr>
        <w:t>an</w:t>
      </w:r>
      <w:r w:rsidR="00BD7F1F">
        <w:rPr>
          <w:rFonts w:ascii="Arial" w:hAnsi="Arial"/>
          <w:lang w:val="en-GB"/>
        </w:rPr>
        <w:t xml:space="preserve"> </w:t>
      </w:r>
      <w:r w:rsidR="00DF5D08" w:rsidRPr="000F5DDB">
        <w:rPr>
          <w:rFonts w:ascii="Arial" w:hAnsi="Arial"/>
          <w:lang w:val="en-GB"/>
        </w:rPr>
        <w:t>area where they have such connections</w:t>
      </w:r>
      <w:r w:rsidR="006A41DA">
        <w:rPr>
          <w:rFonts w:ascii="Arial" w:hAnsi="Arial"/>
          <w:lang w:val="en-GB"/>
        </w:rPr>
        <w:t xml:space="preserve"> and supportive networks</w:t>
      </w:r>
      <w:r w:rsidR="00DF5D08" w:rsidRPr="000F5DDB">
        <w:rPr>
          <w:rFonts w:ascii="Arial" w:hAnsi="Arial"/>
          <w:lang w:val="en-GB"/>
        </w:rPr>
        <w:t>.</w:t>
      </w:r>
    </w:p>
    <w:p w:rsidR="00D20538" w:rsidRPr="000F5DDB" w:rsidRDefault="00D20538" w:rsidP="00D20538">
      <w:pPr>
        <w:jc w:val="both"/>
        <w:rPr>
          <w:rFonts w:ascii="Arial" w:hAnsi="Arial" w:cs="Arial"/>
          <w:b/>
          <w:u w:val="single"/>
        </w:rPr>
      </w:pPr>
    </w:p>
    <w:p w:rsidR="00B432BE" w:rsidRPr="000F5DDB" w:rsidRDefault="00D20538" w:rsidP="00A94981">
      <w:pPr>
        <w:numPr>
          <w:ilvl w:val="1"/>
          <w:numId w:val="4"/>
        </w:numPr>
        <w:tabs>
          <w:tab w:val="clear" w:pos="360"/>
          <w:tab w:val="num" w:pos="720"/>
        </w:tabs>
        <w:ind w:left="720" w:hanging="720"/>
        <w:jc w:val="both"/>
        <w:rPr>
          <w:rFonts w:ascii="Arial" w:hAnsi="Arial"/>
          <w:lang w:val="en-GB"/>
        </w:rPr>
      </w:pPr>
      <w:r w:rsidRPr="000F5DDB">
        <w:rPr>
          <w:rFonts w:ascii="Arial" w:hAnsi="Arial"/>
          <w:lang w:val="en-GB"/>
        </w:rPr>
        <w:t>The Policy will ensure that Supporting People funded services meet the local eligibility and priority conditions as contained in the revised Supporting People contracts to be agreed to by the Partnership Board in readiness for recommissioning accommodation based services under the Gloucestershire Supporting People Strategy 2011-2015</w:t>
      </w:r>
      <w:r w:rsidR="006A41DA">
        <w:rPr>
          <w:rFonts w:ascii="Arial" w:hAnsi="Arial"/>
          <w:lang w:val="en-GB"/>
        </w:rPr>
        <w:t>.</w:t>
      </w:r>
    </w:p>
    <w:p w:rsidR="00B432BE" w:rsidRPr="000F5DDB" w:rsidRDefault="00B432BE" w:rsidP="00B432BE">
      <w:pPr>
        <w:jc w:val="both"/>
        <w:rPr>
          <w:rFonts w:ascii="Arial" w:hAnsi="Arial"/>
          <w:lang w:val="en-GB"/>
        </w:rPr>
      </w:pPr>
    </w:p>
    <w:p w:rsidR="00B432BE" w:rsidRPr="000F5DDB" w:rsidRDefault="00D20538" w:rsidP="00A94981">
      <w:pPr>
        <w:numPr>
          <w:ilvl w:val="1"/>
          <w:numId w:val="4"/>
        </w:numPr>
        <w:tabs>
          <w:tab w:val="clear" w:pos="360"/>
          <w:tab w:val="num" w:pos="720"/>
        </w:tabs>
        <w:ind w:left="720" w:hanging="720"/>
        <w:jc w:val="both"/>
        <w:rPr>
          <w:rFonts w:ascii="Arial" w:hAnsi="Arial"/>
          <w:i/>
          <w:lang w:val="en-GB"/>
        </w:rPr>
      </w:pPr>
      <w:r w:rsidRPr="000F5DDB">
        <w:rPr>
          <w:rFonts w:ascii="Arial" w:hAnsi="Arial"/>
          <w:lang w:val="en-GB"/>
        </w:rPr>
        <w:t xml:space="preserve">Providers of Supporting People funded services should promote equal access to services in line with </w:t>
      </w:r>
      <w:r w:rsidR="00B432BE" w:rsidRPr="000F5DDB">
        <w:rPr>
          <w:rFonts w:ascii="Arial" w:hAnsi="Arial"/>
          <w:lang w:val="en-GB"/>
        </w:rPr>
        <w:t>local policy</w:t>
      </w:r>
      <w:r w:rsidRPr="000F5DDB">
        <w:rPr>
          <w:rFonts w:ascii="Arial" w:hAnsi="Arial"/>
          <w:lang w:val="en-GB"/>
        </w:rPr>
        <w:t xml:space="preserve"> and the Quality Assessment Framework Objective C 1.6: ‘Fair access, diversity and inclusion’. </w:t>
      </w:r>
      <w:r w:rsidRPr="000F5DDB">
        <w:rPr>
          <w:rFonts w:ascii="Arial" w:hAnsi="Arial"/>
          <w:i/>
          <w:lang w:val="en-GB"/>
        </w:rPr>
        <w:t>Service providers must not restrict services to those meeting statutory eligibility criteria for service provision or impose blanket exclusions on groups of people without local connection to access short-term services that are eligible to receive Supporting People grant.</w:t>
      </w:r>
    </w:p>
    <w:p w:rsidR="00B432BE" w:rsidRPr="000F5DDB" w:rsidRDefault="00B432BE" w:rsidP="00B432BE">
      <w:pPr>
        <w:jc w:val="both"/>
        <w:rPr>
          <w:rFonts w:ascii="Arial" w:hAnsi="Arial"/>
          <w:lang w:val="en-GB"/>
        </w:rPr>
      </w:pPr>
    </w:p>
    <w:p w:rsidR="00B432BE" w:rsidRPr="000F5DDB" w:rsidRDefault="00B432BE" w:rsidP="00A94981">
      <w:pPr>
        <w:numPr>
          <w:ilvl w:val="1"/>
          <w:numId w:val="4"/>
        </w:numPr>
        <w:tabs>
          <w:tab w:val="clear" w:pos="360"/>
          <w:tab w:val="num" w:pos="720"/>
        </w:tabs>
        <w:ind w:left="720" w:hanging="720"/>
        <w:jc w:val="both"/>
        <w:rPr>
          <w:rFonts w:ascii="Arial" w:hAnsi="Arial"/>
          <w:lang w:val="en-GB"/>
        </w:rPr>
      </w:pPr>
      <w:r w:rsidRPr="000F5DDB">
        <w:rPr>
          <w:rFonts w:ascii="Arial" w:hAnsi="Arial"/>
          <w:lang w:val="en-GB"/>
        </w:rPr>
        <w:t>Short</w:t>
      </w:r>
      <w:r w:rsidR="00D20538" w:rsidRPr="000F5DDB">
        <w:rPr>
          <w:rFonts w:ascii="Arial" w:hAnsi="Arial"/>
          <w:lang w:val="en-GB"/>
        </w:rPr>
        <w:t xml:space="preserve">–term services (up to two years of duration) should not operate a Local Connection Policy that excludes people who come from outside </w:t>
      </w:r>
      <w:r w:rsidRPr="000F5DDB">
        <w:rPr>
          <w:rFonts w:ascii="Arial" w:hAnsi="Arial"/>
          <w:lang w:val="en-GB"/>
        </w:rPr>
        <w:t>Gloucestershire</w:t>
      </w:r>
      <w:r w:rsidR="00D20538" w:rsidRPr="000F5DDB">
        <w:rPr>
          <w:rFonts w:ascii="Arial" w:hAnsi="Arial"/>
          <w:lang w:val="en-GB"/>
        </w:rPr>
        <w:t xml:space="preserve"> or from a different district or borough council within </w:t>
      </w:r>
      <w:r w:rsidRPr="000F5DDB">
        <w:rPr>
          <w:rFonts w:ascii="Arial" w:hAnsi="Arial"/>
          <w:lang w:val="en-GB"/>
        </w:rPr>
        <w:t>Gloucestershire</w:t>
      </w:r>
      <w:r w:rsidR="00D20538" w:rsidRPr="000F5DDB">
        <w:rPr>
          <w:rFonts w:ascii="Arial" w:hAnsi="Arial"/>
          <w:lang w:val="en-GB"/>
        </w:rPr>
        <w:t>.</w:t>
      </w:r>
      <w:r w:rsidRPr="000F5DDB">
        <w:rPr>
          <w:rFonts w:ascii="Arial" w:hAnsi="Arial"/>
          <w:lang w:val="en-GB"/>
        </w:rPr>
        <w:t xml:space="preserve">  The Partnership Board continues to subscribe to the previous </w:t>
      </w:r>
      <w:r w:rsidR="00D20538" w:rsidRPr="000F5DDB">
        <w:rPr>
          <w:rFonts w:ascii="Arial" w:hAnsi="Arial"/>
          <w:lang w:val="en-GB"/>
        </w:rPr>
        <w:t xml:space="preserve">Grant Conditions </w:t>
      </w:r>
      <w:r w:rsidRPr="000F5DDB">
        <w:rPr>
          <w:rFonts w:ascii="Arial" w:hAnsi="Arial"/>
          <w:lang w:val="en-GB"/>
        </w:rPr>
        <w:t xml:space="preserve">which </w:t>
      </w:r>
      <w:r w:rsidR="00D20538" w:rsidRPr="000F5DDB">
        <w:rPr>
          <w:rFonts w:ascii="Arial" w:hAnsi="Arial"/>
          <w:lang w:val="en-GB"/>
        </w:rPr>
        <w:lastRenderedPageBreak/>
        <w:t>state</w:t>
      </w:r>
      <w:r w:rsidRPr="000F5DDB">
        <w:rPr>
          <w:rFonts w:ascii="Arial" w:hAnsi="Arial"/>
          <w:lang w:val="en-GB"/>
        </w:rPr>
        <w:t>d</w:t>
      </w:r>
      <w:r w:rsidR="00D20538" w:rsidRPr="000F5DDB">
        <w:rPr>
          <w:rFonts w:ascii="Arial" w:hAnsi="Arial"/>
          <w:lang w:val="en-GB"/>
        </w:rPr>
        <w:t xml:space="preserve">: </w:t>
      </w:r>
      <w:r w:rsidR="00D20538" w:rsidRPr="000F5DDB">
        <w:rPr>
          <w:rFonts w:ascii="Arial" w:hAnsi="Arial"/>
          <w:i/>
          <w:lang w:val="en-GB"/>
        </w:rPr>
        <w:t>‘an Administering Authority shall ensure fair and open access to appropriate and strategically relevant Supporting People services, without prejudice to the operation of any reconnection policy that it has developed, in respect of short–term services sha</w:t>
      </w:r>
      <w:r w:rsidR="003159CC" w:rsidRPr="000F5DDB">
        <w:rPr>
          <w:rFonts w:ascii="Arial" w:hAnsi="Arial"/>
          <w:i/>
          <w:lang w:val="en-GB"/>
        </w:rPr>
        <w:t>ll not take account whether that</w:t>
      </w:r>
      <w:r w:rsidR="00D20538" w:rsidRPr="000F5DDB">
        <w:rPr>
          <w:rFonts w:ascii="Arial" w:hAnsi="Arial"/>
          <w:i/>
          <w:lang w:val="en-GB"/>
        </w:rPr>
        <w:t xml:space="preserve"> applicant has a local connection to the area covered by the Administering Authority’.</w:t>
      </w:r>
      <w:r w:rsidRPr="000F5DDB">
        <w:rPr>
          <w:rFonts w:ascii="Arial" w:hAnsi="Arial"/>
          <w:i/>
          <w:lang w:val="en-GB"/>
        </w:rPr>
        <w:t xml:space="preserve">  </w:t>
      </w:r>
      <w:r w:rsidRPr="000F5DDB">
        <w:rPr>
          <w:rFonts w:ascii="Arial" w:hAnsi="Arial"/>
          <w:lang w:val="en-GB"/>
        </w:rPr>
        <w:t xml:space="preserve">The local connection considerations not to be applied are those as </w:t>
      </w:r>
      <w:r w:rsidR="00D20538" w:rsidRPr="000F5DDB">
        <w:rPr>
          <w:rFonts w:ascii="Arial" w:hAnsi="Arial"/>
          <w:lang w:val="en-GB"/>
        </w:rPr>
        <w:t xml:space="preserve">given in Section 199 of the </w:t>
      </w:r>
      <w:smartTag w:uri="urn:schemas-microsoft-com:office:smarttags" w:element="PersonName">
        <w:r w:rsidR="00D20538" w:rsidRPr="000F5DDB">
          <w:rPr>
            <w:rFonts w:ascii="Arial" w:hAnsi="Arial"/>
            <w:lang w:val="en-GB"/>
          </w:rPr>
          <w:t>Housing</w:t>
        </w:r>
      </w:smartTag>
      <w:r w:rsidR="00D20538" w:rsidRPr="000F5DDB">
        <w:rPr>
          <w:rFonts w:ascii="Arial" w:hAnsi="Arial"/>
          <w:lang w:val="en-GB"/>
        </w:rPr>
        <w:t xml:space="preserve"> Act 1996 which defines ‘local connection’ thus: a person normally resident in a district of a Local Authority and that residence is or was the person’s own choice, a person employed there, a person has family there, or there are special circumstances</w:t>
      </w:r>
      <w:r w:rsidRPr="000F5DDB">
        <w:rPr>
          <w:rFonts w:ascii="Arial" w:hAnsi="Arial"/>
          <w:lang w:val="en-GB"/>
        </w:rPr>
        <w:t>.</w:t>
      </w:r>
    </w:p>
    <w:p w:rsidR="00B432BE" w:rsidRPr="000F5DDB" w:rsidRDefault="00B432BE" w:rsidP="00B432BE">
      <w:pPr>
        <w:jc w:val="both"/>
        <w:rPr>
          <w:rFonts w:ascii="Arial" w:hAnsi="Arial"/>
          <w:lang w:val="en-GB"/>
        </w:rPr>
      </w:pPr>
    </w:p>
    <w:p w:rsidR="00C945AD" w:rsidRPr="000F5DDB" w:rsidRDefault="00D20538" w:rsidP="00A94981">
      <w:pPr>
        <w:numPr>
          <w:ilvl w:val="1"/>
          <w:numId w:val="4"/>
        </w:numPr>
        <w:tabs>
          <w:tab w:val="clear" w:pos="360"/>
          <w:tab w:val="num" w:pos="720"/>
        </w:tabs>
        <w:ind w:left="720" w:hanging="720"/>
        <w:jc w:val="both"/>
        <w:rPr>
          <w:rFonts w:ascii="Arial" w:hAnsi="Arial"/>
          <w:lang w:val="en-GB"/>
        </w:rPr>
      </w:pPr>
      <w:r w:rsidRPr="000F5DDB">
        <w:rPr>
          <w:rFonts w:ascii="Arial" w:hAnsi="Arial"/>
          <w:lang w:val="en-GB"/>
        </w:rPr>
        <w:t>Whilst Local Authorities endeavour to meet local needs in support services available in their own areas, due to lack of resour</w:t>
      </w:r>
      <w:r w:rsidR="00C945AD" w:rsidRPr="000F5DDB">
        <w:rPr>
          <w:rFonts w:ascii="Arial" w:hAnsi="Arial"/>
          <w:lang w:val="en-GB"/>
        </w:rPr>
        <w:t>ces and the historical distribution of accommodation based services this is not always possible.  Providing equal access</w:t>
      </w:r>
      <w:r w:rsidRPr="000F5DDB">
        <w:rPr>
          <w:rFonts w:ascii="Arial" w:hAnsi="Arial"/>
          <w:lang w:val="en-GB"/>
        </w:rPr>
        <w:t xml:space="preserve"> has implications for move–on opportunities for individuals in Supporting People services not normally resident in the district where the service is delive</w:t>
      </w:r>
      <w:r w:rsidR="00616661">
        <w:rPr>
          <w:rFonts w:ascii="Arial" w:hAnsi="Arial"/>
          <w:lang w:val="en-GB"/>
        </w:rPr>
        <w:t xml:space="preserve">red. Offering permanent move–on </w:t>
      </w:r>
      <w:r w:rsidRPr="000F5DDB">
        <w:rPr>
          <w:rFonts w:ascii="Arial" w:hAnsi="Arial"/>
          <w:lang w:val="en-GB"/>
        </w:rPr>
        <w:t xml:space="preserve">irrespective of a local connection is unsustainable in the face of local demand exceeding supply for social housing. </w:t>
      </w:r>
      <w:r w:rsidR="006A41DA">
        <w:rPr>
          <w:rFonts w:ascii="Arial" w:hAnsi="Arial"/>
          <w:lang w:val="en-GB"/>
        </w:rPr>
        <w:t xml:space="preserve"> </w:t>
      </w:r>
      <w:proofErr w:type="gramStart"/>
      <w:r w:rsidR="006A41DA">
        <w:rPr>
          <w:rFonts w:ascii="Arial" w:hAnsi="Arial"/>
          <w:lang w:val="en-GB"/>
        </w:rPr>
        <w:t>In order to</w:t>
      </w:r>
      <w:proofErr w:type="gramEnd"/>
      <w:r w:rsidR="006A41DA">
        <w:rPr>
          <w:rFonts w:ascii="Arial" w:hAnsi="Arial"/>
          <w:lang w:val="en-GB"/>
        </w:rPr>
        <w:t xml:space="preserve"> improve the through-put in</w:t>
      </w:r>
      <w:r w:rsidRPr="000F5DDB">
        <w:rPr>
          <w:rFonts w:ascii="Arial" w:hAnsi="Arial"/>
          <w:lang w:val="en-GB"/>
        </w:rPr>
        <w:t xml:space="preserve"> Supporting People fun</w:t>
      </w:r>
      <w:r w:rsidR="006A41DA">
        <w:rPr>
          <w:rFonts w:ascii="Arial" w:hAnsi="Arial"/>
          <w:lang w:val="en-GB"/>
        </w:rPr>
        <w:t>ded schemes</w:t>
      </w:r>
      <w:r w:rsidRPr="000F5DDB">
        <w:rPr>
          <w:rFonts w:ascii="Arial" w:hAnsi="Arial"/>
          <w:lang w:val="en-GB"/>
        </w:rPr>
        <w:t>, joint agreements for, or a process of move–on, need to be in place for accepted service users</w:t>
      </w:r>
      <w:r w:rsidR="006A41DA">
        <w:rPr>
          <w:rFonts w:ascii="Arial" w:hAnsi="Arial"/>
          <w:lang w:val="en-GB"/>
        </w:rPr>
        <w:t xml:space="preserve"> for a whole range of housing options</w:t>
      </w:r>
      <w:r w:rsidRPr="000F5DDB">
        <w:rPr>
          <w:rFonts w:ascii="Arial" w:hAnsi="Arial"/>
          <w:lang w:val="en-GB"/>
        </w:rPr>
        <w:t xml:space="preserve">. </w:t>
      </w:r>
    </w:p>
    <w:p w:rsidR="00EF286B" w:rsidRPr="000F5DDB" w:rsidRDefault="00EF286B" w:rsidP="00EF286B">
      <w:pPr>
        <w:jc w:val="both"/>
        <w:rPr>
          <w:rFonts w:ascii="Arial" w:hAnsi="Arial"/>
          <w:lang w:val="en-GB"/>
        </w:rPr>
      </w:pPr>
    </w:p>
    <w:p w:rsidR="00EF286B" w:rsidRPr="000F5DDB" w:rsidRDefault="00EF286B" w:rsidP="00A94981">
      <w:pPr>
        <w:numPr>
          <w:ilvl w:val="0"/>
          <w:numId w:val="3"/>
        </w:numPr>
        <w:jc w:val="both"/>
        <w:rPr>
          <w:rFonts w:ascii="Arial" w:hAnsi="Arial"/>
          <w:b/>
          <w:lang w:val="en-GB"/>
        </w:rPr>
      </w:pPr>
      <w:r w:rsidRPr="000F5DDB">
        <w:rPr>
          <w:rFonts w:ascii="Arial" w:hAnsi="Arial"/>
          <w:b/>
          <w:lang w:val="en-GB"/>
        </w:rPr>
        <w:t>Principles of the policy</w:t>
      </w:r>
    </w:p>
    <w:p w:rsidR="00EF286B" w:rsidRPr="000F5DDB" w:rsidRDefault="00EF286B" w:rsidP="00EF286B">
      <w:pPr>
        <w:jc w:val="both"/>
        <w:rPr>
          <w:rFonts w:ascii="Arial" w:hAnsi="Arial"/>
          <w:b/>
          <w:lang w:val="en-GB"/>
        </w:rPr>
      </w:pPr>
    </w:p>
    <w:p w:rsidR="00C945AD" w:rsidRPr="000F5DDB" w:rsidRDefault="00D20538" w:rsidP="00A94981">
      <w:pPr>
        <w:numPr>
          <w:ilvl w:val="1"/>
          <w:numId w:val="3"/>
        </w:numPr>
        <w:tabs>
          <w:tab w:val="clear" w:pos="1440"/>
          <w:tab w:val="num" w:pos="720"/>
        </w:tabs>
        <w:ind w:left="720"/>
        <w:jc w:val="both"/>
        <w:rPr>
          <w:rFonts w:ascii="Arial" w:hAnsi="Arial"/>
          <w:b/>
          <w:lang w:val="en-GB"/>
        </w:rPr>
      </w:pPr>
      <w:r w:rsidRPr="000F5DDB">
        <w:rPr>
          <w:rFonts w:ascii="Arial" w:hAnsi="Arial"/>
          <w:lang w:val="en-GB"/>
        </w:rPr>
        <w:t>The fundamental principles underlying this Policy are that:</w:t>
      </w:r>
    </w:p>
    <w:p w:rsidR="00EF286B" w:rsidRPr="000F5DDB" w:rsidRDefault="00EF286B" w:rsidP="00C945AD">
      <w:pPr>
        <w:ind w:left="1140"/>
        <w:jc w:val="both"/>
        <w:rPr>
          <w:rFonts w:ascii="Arial" w:hAnsi="Arial"/>
          <w:lang w:val="en-GB"/>
        </w:rPr>
      </w:pPr>
    </w:p>
    <w:p w:rsidR="00C945AD" w:rsidRPr="000F5DDB" w:rsidRDefault="00D20538" w:rsidP="00C945AD">
      <w:pPr>
        <w:ind w:left="1140"/>
        <w:jc w:val="both"/>
        <w:rPr>
          <w:rFonts w:ascii="Arial" w:hAnsi="Arial"/>
          <w:lang w:val="en-GB"/>
        </w:rPr>
      </w:pPr>
      <w:r w:rsidRPr="000F5DDB">
        <w:rPr>
          <w:rFonts w:ascii="Arial" w:hAnsi="Arial"/>
          <w:lang w:val="en-GB"/>
        </w:rPr>
        <w:t xml:space="preserve">1) It is undesirable and unsafe for newly homeless individuals to sleep rough, putting themselves in immediate danger of significant harm, and in the longer term at risk of entrenchment in a street homelessness life with all its damaging consequences. </w:t>
      </w:r>
    </w:p>
    <w:p w:rsidR="00EF286B" w:rsidRPr="000F5DDB" w:rsidRDefault="00EF286B" w:rsidP="00C945AD">
      <w:pPr>
        <w:ind w:left="1140"/>
        <w:jc w:val="both"/>
        <w:rPr>
          <w:rFonts w:ascii="Arial" w:hAnsi="Arial"/>
          <w:lang w:val="en-GB"/>
        </w:rPr>
      </w:pPr>
    </w:p>
    <w:p w:rsidR="00D20538" w:rsidRPr="000F5DDB" w:rsidRDefault="00D20538" w:rsidP="00C945AD">
      <w:pPr>
        <w:ind w:left="1140"/>
        <w:jc w:val="both"/>
        <w:rPr>
          <w:rFonts w:ascii="Arial" w:hAnsi="Arial"/>
          <w:lang w:val="en-GB"/>
        </w:rPr>
      </w:pPr>
      <w:r w:rsidRPr="000F5DDB">
        <w:rPr>
          <w:rFonts w:ascii="Arial" w:hAnsi="Arial"/>
          <w:lang w:val="en-GB"/>
        </w:rPr>
        <w:t>2) It is desirable to limit individuals’ experience of social dislocation by constructively linking them back to, or supporting them in, areas where they had sustained attachment to a local community because social networks increase opportunities for people to move away from homelessness.</w:t>
      </w:r>
    </w:p>
    <w:p w:rsidR="00D20538" w:rsidRPr="000F5DDB" w:rsidRDefault="00D20538" w:rsidP="00D20538">
      <w:pPr>
        <w:jc w:val="both"/>
        <w:rPr>
          <w:rFonts w:ascii="Arial" w:hAnsi="Arial"/>
          <w:lang w:val="en-GB"/>
        </w:rPr>
      </w:pPr>
    </w:p>
    <w:p w:rsidR="001163F2" w:rsidRPr="000F5DDB" w:rsidRDefault="006F43BB" w:rsidP="00A94981">
      <w:pPr>
        <w:numPr>
          <w:ilvl w:val="0"/>
          <w:numId w:val="3"/>
        </w:numPr>
        <w:jc w:val="both"/>
        <w:rPr>
          <w:rFonts w:ascii="Arial" w:hAnsi="Arial"/>
          <w:b/>
          <w:lang w:val="en-GB"/>
        </w:rPr>
      </w:pPr>
      <w:r>
        <w:rPr>
          <w:rFonts w:ascii="Arial" w:hAnsi="Arial"/>
          <w:b/>
          <w:lang w:val="en-GB"/>
        </w:rPr>
        <w:t>What do we mean by Reconnection?</w:t>
      </w:r>
    </w:p>
    <w:p w:rsidR="001163F2" w:rsidRPr="000F5DDB" w:rsidRDefault="001163F2" w:rsidP="001163F2">
      <w:pPr>
        <w:jc w:val="both"/>
        <w:rPr>
          <w:rFonts w:ascii="Arial" w:hAnsi="Arial"/>
          <w:b/>
          <w:lang w:val="en-GB"/>
        </w:rPr>
      </w:pPr>
    </w:p>
    <w:p w:rsidR="001163F2" w:rsidRPr="000F5DDB" w:rsidRDefault="001163F2" w:rsidP="001163F2">
      <w:pPr>
        <w:jc w:val="both"/>
        <w:rPr>
          <w:rFonts w:ascii="Arial" w:hAnsi="Arial"/>
          <w:lang w:val="en-GB"/>
        </w:rPr>
      </w:pPr>
      <w:r w:rsidRPr="000F5DDB">
        <w:rPr>
          <w:rFonts w:ascii="Arial" w:hAnsi="Arial"/>
          <w:lang w:val="en-GB"/>
        </w:rPr>
        <w:t>4.1</w:t>
      </w:r>
      <w:r w:rsidRPr="000F5DDB">
        <w:rPr>
          <w:rFonts w:ascii="Arial" w:hAnsi="Arial"/>
          <w:lang w:val="en-GB"/>
        </w:rPr>
        <w:tab/>
        <w:t xml:space="preserve">Under this Policy, there are two key elements to the meaning of ‘Reconnection’: </w:t>
      </w:r>
    </w:p>
    <w:p w:rsidR="001163F2" w:rsidRPr="000F5DDB" w:rsidRDefault="001163F2" w:rsidP="001163F2">
      <w:pPr>
        <w:jc w:val="both"/>
        <w:rPr>
          <w:rFonts w:ascii="Arial" w:hAnsi="Arial"/>
          <w:lang w:val="en-GB"/>
        </w:rPr>
      </w:pPr>
    </w:p>
    <w:p w:rsidR="001163F2" w:rsidRPr="000F5DDB" w:rsidRDefault="001163F2" w:rsidP="00A94981">
      <w:pPr>
        <w:numPr>
          <w:ilvl w:val="0"/>
          <w:numId w:val="5"/>
        </w:numPr>
        <w:tabs>
          <w:tab w:val="clear" w:pos="1800"/>
          <w:tab w:val="left" w:pos="1080"/>
        </w:tabs>
        <w:ind w:left="1080"/>
        <w:jc w:val="both"/>
        <w:rPr>
          <w:rFonts w:ascii="Arial" w:hAnsi="Arial"/>
          <w:lang w:val="en-GB"/>
        </w:rPr>
      </w:pPr>
      <w:r w:rsidRPr="000F5DDB">
        <w:rPr>
          <w:rFonts w:ascii="Arial" w:hAnsi="Arial"/>
          <w:lang w:val="en-GB"/>
        </w:rPr>
        <w:t>T</w:t>
      </w:r>
      <w:r w:rsidR="00233E77">
        <w:rPr>
          <w:rFonts w:ascii="Arial" w:hAnsi="Arial"/>
          <w:lang w:val="en-GB"/>
        </w:rPr>
        <w:t xml:space="preserve">ackling the </w:t>
      </w:r>
      <w:r w:rsidRPr="000F5DDB">
        <w:rPr>
          <w:rFonts w:ascii="Arial" w:hAnsi="Arial"/>
          <w:lang w:val="en-GB"/>
        </w:rPr>
        <w:t>social exclusion of vulnerable homeless people</w:t>
      </w:r>
      <w:r w:rsidR="00233E77">
        <w:rPr>
          <w:rFonts w:ascii="Arial" w:hAnsi="Arial"/>
          <w:lang w:val="en-GB"/>
        </w:rPr>
        <w:t xml:space="preserve"> whereby they have become </w:t>
      </w:r>
      <w:r w:rsidRPr="000F5DDB">
        <w:rPr>
          <w:rFonts w:ascii="Arial" w:hAnsi="Arial"/>
          <w:lang w:val="en-GB"/>
        </w:rPr>
        <w:t>marginalised and excluded from social networks such as family, neighbourhood and community, and opportunities, choices and life chances available to the m</w:t>
      </w:r>
      <w:r w:rsidR="00233E77">
        <w:rPr>
          <w:rFonts w:ascii="Arial" w:hAnsi="Arial"/>
          <w:lang w:val="en-GB"/>
        </w:rPr>
        <w:t>ajority of people</w:t>
      </w:r>
      <w:r w:rsidRPr="000F5DDB">
        <w:rPr>
          <w:rFonts w:ascii="Arial" w:hAnsi="Arial"/>
          <w:lang w:val="en-GB"/>
        </w:rPr>
        <w:t xml:space="preserve">. </w:t>
      </w:r>
    </w:p>
    <w:p w:rsidR="001163F2" w:rsidRPr="000F5DDB" w:rsidRDefault="001163F2" w:rsidP="001163F2">
      <w:pPr>
        <w:jc w:val="both"/>
        <w:rPr>
          <w:rFonts w:ascii="Arial" w:hAnsi="Arial"/>
          <w:lang w:val="en-GB"/>
        </w:rPr>
      </w:pPr>
    </w:p>
    <w:p w:rsidR="001163F2" w:rsidRPr="000F5DDB" w:rsidRDefault="001163F2" w:rsidP="00A94981">
      <w:pPr>
        <w:numPr>
          <w:ilvl w:val="0"/>
          <w:numId w:val="5"/>
        </w:numPr>
        <w:tabs>
          <w:tab w:val="clear" w:pos="1800"/>
          <w:tab w:val="num" w:pos="1080"/>
        </w:tabs>
        <w:ind w:left="1080"/>
        <w:jc w:val="both"/>
        <w:rPr>
          <w:rFonts w:ascii="Arial" w:hAnsi="Arial"/>
          <w:lang w:val="en-GB"/>
        </w:rPr>
      </w:pPr>
      <w:r w:rsidRPr="000F5DDB">
        <w:rPr>
          <w:rFonts w:ascii="Arial" w:hAnsi="Arial"/>
          <w:lang w:val="en-GB"/>
        </w:rPr>
        <w:lastRenderedPageBreak/>
        <w:t xml:space="preserve">Encouraging and supporting vulnerable homeless people, to physically relocate to communities in areas where they have built up sustained attachments. Many vulnerable homeless people access supported accommodation in areas that are not local to them. </w:t>
      </w:r>
    </w:p>
    <w:p w:rsidR="001163F2" w:rsidRPr="000F5DDB" w:rsidRDefault="001163F2" w:rsidP="001163F2">
      <w:pPr>
        <w:jc w:val="both"/>
        <w:rPr>
          <w:rFonts w:ascii="Arial" w:hAnsi="Arial"/>
          <w:lang w:val="en-GB"/>
        </w:rPr>
      </w:pPr>
    </w:p>
    <w:p w:rsidR="003D1AF4" w:rsidRDefault="001163F2" w:rsidP="003D1AF4">
      <w:pPr>
        <w:numPr>
          <w:ilvl w:val="1"/>
          <w:numId w:val="6"/>
        </w:numPr>
        <w:tabs>
          <w:tab w:val="clear" w:pos="360"/>
          <w:tab w:val="num" w:pos="720"/>
        </w:tabs>
        <w:ind w:left="720" w:hanging="720"/>
        <w:jc w:val="both"/>
        <w:rPr>
          <w:rFonts w:ascii="Arial" w:hAnsi="Arial"/>
          <w:lang w:val="en-GB"/>
        </w:rPr>
      </w:pPr>
      <w:r w:rsidRPr="00233E77">
        <w:rPr>
          <w:rFonts w:ascii="Arial" w:hAnsi="Arial"/>
          <w:lang w:val="en-GB"/>
        </w:rPr>
        <w:t xml:space="preserve">‘Local area’ is not necessarily where a person originates from but where they have most recently had sustained attachments to a local community. </w:t>
      </w:r>
    </w:p>
    <w:p w:rsidR="00233E77" w:rsidRPr="00233E77" w:rsidRDefault="00233E77" w:rsidP="00233E77">
      <w:pPr>
        <w:ind w:left="720"/>
        <w:jc w:val="both"/>
        <w:rPr>
          <w:rFonts w:ascii="Arial" w:hAnsi="Arial"/>
          <w:lang w:val="en-GB"/>
        </w:rPr>
      </w:pPr>
    </w:p>
    <w:p w:rsidR="001163F2" w:rsidRPr="000F5DDB" w:rsidRDefault="00233E77" w:rsidP="00233E77">
      <w:pPr>
        <w:ind w:left="720" w:hanging="720"/>
        <w:jc w:val="both"/>
        <w:rPr>
          <w:rFonts w:ascii="Arial" w:hAnsi="Arial"/>
          <w:lang w:val="en-GB"/>
        </w:rPr>
      </w:pPr>
      <w:r>
        <w:rPr>
          <w:rFonts w:ascii="Arial" w:hAnsi="Arial"/>
          <w:lang w:val="en-GB"/>
        </w:rPr>
        <w:t>4.3</w:t>
      </w:r>
      <w:r>
        <w:rPr>
          <w:rFonts w:ascii="Arial" w:hAnsi="Arial"/>
          <w:lang w:val="en-GB"/>
        </w:rPr>
        <w:tab/>
      </w:r>
      <w:r w:rsidR="001163F2" w:rsidRPr="000F5DDB">
        <w:rPr>
          <w:rFonts w:ascii="Arial" w:hAnsi="Arial"/>
          <w:lang w:val="en-GB"/>
        </w:rPr>
        <w:t>Support activities related to both understandings of ‘reconnection’ are part of housing-related support activities funded under Supporting People. It is the responsibility of service providers to provide support to facilitate service users to connect and reconnect to social networks and to access resources such as health, education and employment.</w:t>
      </w:r>
    </w:p>
    <w:p w:rsidR="001163F2" w:rsidRPr="000F5DDB" w:rsidRDefault="001163F2" w:rsidP="001163F2">
      <w:pPr>
        <w:jc w:val="both"/>
        <w:rPr>
          <w:rFonts w:ascii="Arial" w:hAnsi="Arial"/>
          <w:lang w:val="en-GB"/>
        </w:rPr>
      </w:pPr>
    </w:p>
    <w:p w:rsidR="00972FB3" w:rsidRPr="000F5DDB" w:rsidRDefault="003D1AF4" w:rsidP="00FD493D">
      <w:pPr>
        <w:jc w:val="both"/>
        <w:rPr>
          <w:rFonts w:ascii="Arial" w:hAnsi="Arial" w:cs="Arial"/>
          <w:b/>
        </w:rPr>
      </w:pPr>
      <w:r w:rsidRPr="000F5DDB">
        <w:rPr>
          <w:rFonts w:ascii="Arial" w:hAnsi="Arial" w:cs="Arial"/>
          <w:b/>
        </w:rPr>
        <w:t>5.0</w:t>
      </w:r>
      <w:r w:rsidRPr="000F5DDB">
        <w:rPr>
          <w:rFonts w:ascii="Arial" w:hAnsi="Arial" w:cs="Arial"/>
          <w:b/>
        </w:rPr>
        <w:tab/>
      </w:r>
      <w:r w:rsidR="00B34C80" w:rsidRPr="000F5DDB">
        <w:rPr>
          <w:rFonts w:ascii="Arial" w:hAnsi="Arial" w:cs="Arial"/>
          <w:b/>
        </w:rPr>
        <w:t>Purpose and aims of this policy</w:t>
      </w:r>
    </w:p>
    <w:p w:rsidR="00303CD1" w:rsidRPr="000F5DDB" w:rsidRDefault="00303CD1" w:rsidP="00572FFE">
      <w:pPr>
        <w:jc w:val="both"/>
        <w:rPr>
          <w:rFonts w:ascii="Arial" w:hAnsi="Arial"/>
          <w:i/>
          <w:lang w:val="en-GB"/>
        </w:rPr>
      </w:pPr>
    </w:p>
    <w:p w:rsidR="003D1AF4" w:rsidRPr="000F5DDB" w:rsidRDefault="002D0EDE" w:rsidP="00A94981">
      <w:pPr>
        <w:numPr>
          <w:ilvl w:val="1"/>
          <w:numId w:val="7"/>
        </w:numPr>
        <w:tabs>
          <w:tab w:val="clear" w:pos="426"/>
          <w:tab w:val="num" w:pos="720"/>
        </w:tabs>
        <w:ind w:left="720" w:hanging="720"/>
        <w:jc w:val="both"/>
        <w:rPr>
          <w:rFonts w:ascii="Arial" w:hAnsi="Arial"/>
          <w:lang w:val="en-GB"/>
        </w:rPr>
      </w:pPr>
      <w:r w:rsidRPr="000F5DDB">
        <w:rPr>
          <w:rFonts w:ascii="Arial" w:hAnsi="Arial"/>
          <w:lang w:val="en-GB"/>
        </w:rPr>
        <w:t xml:space="preserve">To ensure equitable arrangements exist for </w:t>
      </w:r>
      <w:r w:rsidR="003D1AF4" w:rsidRPr="000F5DDB">
        <w:rPr>
          <w:rFonts w:ascii="Arial" w:hAnsi="Arial"/>
          <w:lang w:val="en-GB"/>
        </w:rPr>
        <w:t xml:space="preserve">vulnerable </w:t>
      </w:r>
      <w:r w:rsidRPr="000F5DDB">
        <w:rPr>
          <w:rFonts w:ascii="Arial" w:hAnsi="Arial"/>
          <w:lang w:val="en-GB"/>
        </w:rPr>
        <w:t xml:space="preserve">individuals to receive </w:t>
      </w:r>
      <w:r w:rsidR="003D1AF4" w:rsidRPr="000F5DDB">
        <w:rPr>
          <w:rFonts w:ascii="Arial" w:hAnsi="Arial"/>
          <w:lang w:val="en-GB"/>
        </w:rPr>
        <w:t xml:space="preserve">the </w:t>
      </w:r>
      <w:r w:rsidRPr="000F5DDB">
        <w:rPr>
          <w:rFonts w:ascii="Arial" w:hAnsi="Arial"/>
          <w:lang w:val="en-GB"/>
        </w:rPr>
        <w:t>support</w:t>
      </w:r>
      <w:r w:rsidR="00AA4478" w:rsidRPr="000F5DDB">
        <w:rPr>
          <w:rFonts w:ascii="Arial" w:hAnsi="Arial"/>
          <w:lang w:val="en-GB"/>
        </w:rPr>
        <w:t xml:space="preserve"> they need</w:t>
      </w:r>
      <w:r w:rsidR="003D1AF4" w:rsidRPr="000F5DDB">
        <w:rPr>
          <w:rFonts w:ascii="Arial" w:hAnsi="Arial"/>
          <w:lang w:val="en-GB"/>
        </w:rPr>
        <w:t xml:space="preserve"> to tackle and prevent homelessness.</w:t>
      </w:r>
    </w:p>
    <w:p w:rsidR="003D1AF4" w:rsidRPr="000F5DDB" w:rsidRDefault="003D1AF4" w:rsidP="003D1AF4">
      <w:pPr>
        <w:jc w:val="both"/>
        <w:rPr>
          <w:rFonts w:ascii="Arial" w:hAnsi="Arial"/>
          <w:lang w:val="en-GB"/>
        </w:rPr>
      </w:pPr>
    </w:p>
    <w:p w:rsidR="00E1447E" w:rsidRPr="000F5DDB" w:rsidRDefault="003D1AF4" w:rsidP="00A94981">
      <w:pPr>
        <w:numPr>
          <w:ilvl w:val="1"/>
          <w:numId w:val="7"/>
        </w:numPr>
        <w:tabs>
          <w:tab w:val="clear" w:pos="426"/>
          <w:tab w:val="num" w:pos="720"/>
        </w:tabs>
        <w:ind w:left="720" w:hanging="720"/>
        <w:jc w:val="both"/>
        <w:rPr>
          <w:rFonts w:ascii="Arial" w:hAnsi="Arial"/>
          <w:lang w:val="en-GB"/>
        </w:rPr>
      </w:pPr>
      <w:r w:rsidRPr="000F5DDB">
        <w:rPr>
          <w:rFonts w:ascii="Arial" w:hAnsi="Arial"/>
          <w:lang w:val="en-GB"/>
        </w:rPr>
        <w:t xml:space="preserve">Maximise resources across Gloucestershire to enable homeless and vulnerable people to have equal access to short-term accommodation based services, </w:t>
      </w:r>
      <w:r w:rsidR="002D0EDE" w:rsidRPr="000F5DDB">
        <w:rPr>
          <w:rFonts w:ascii="Arial" w:hAnsi="Arial"/>
          <w:lang w:val="en-GB"/>
        </w:rPr>
        <w:t>whilst ensuring arrangements exist to</w:t>
      </w:r>
      <w:r w:rsidRPr="000F5DDB">
        <w:rPr>
          <w:rFonts w:ascii="Arial" w:hAnsi="Arial"/>
          <w:lang w:val="en-GB"/>
        </w:rPr>
        <w:t xml:space="preserve"> </w:t>
      </w:r>
      <w:r w:rsidR="00AA4478" w:rsidRPr="000F5DDB">
        <w:rPr>
          <w:rFonts w:ascii="Arial" w:hAnsi="Arial"/>
          <w:lang w:val="en-GB"/>
        </w:rPr>
        <w:t>enable a</w:t>
      </w:r>
      <w:r w:rsidR="002D0EDE" w:rsidRPr="000F5DDB">
        <w:rPr>
          <w:rFonts w:ascii="Arial" w:hAnsi="Arial"/>
          <w:lang w:val="en-GB"/>
        </w:rPr>
        <w:t xml:space="preserve"> return to </w:t>
      </w:r>
      <w:r w:rsidRPr="000F5DDB">
        <w:rPr>
          <w:rFonts w:ascii="Arial" w:hAnsi="Arial"/>
          <w:lang w:val="en-GB"/>
        </w:rPr>
        <w:t>an</w:t>
      </w:r>
      <w:r w:rsidR="002D0EDE" w:rsidRPr="000F5DDB">
        <w:rPr>
          <w:rFonts w:ascii="Arial" w:hAnsi="Arial"/>
          <w:lang w:val="en-GB"/>
        </w:rPr>
        <w:t xml:space="preserve"> area whe</w:t>
      </w:r>
      <w:r w:rsidRPr="000F5DDB">
        <w:rPr>
          <w:rFonts w:ascii="Arial" w:hAnsi="Arial"/>
          <w:lang w:val="en-GB"/>
        </w:rPr>
        <w:t>re</w:t>
      </w:r>
      <w:r w:rsidR="002D0EDE" w:rsidRPr="000F5DDB">
        <w:rPr>
          <w:rFonts w:ascii="Arial" w:hAnsi="Arial"/>
          <w:lang w:val="en-GB"/>
        </w:rPr>
        <w:t xml:space="preserve"> they </w:t>
      </w:r>
      <w:r w:rsidRPr="000F5DDB">
        <w:rPr>
          <w:rFonts w:ascii="Arial" w:hAnsi="Arial"/>
          <w:lang w:val="en-GB"/>
        </w:rPr>
        <w:t xml:space="preserve">have a social support network or some other connection so that they may </w:t>
      </w:r>
      <w:r w:rsidR="00AA4478" w:rsidRPr="000F5DDB">
        <w:rPr>
          <w:rFonts w:ascii="Arial" w:hAnsi="Arial"/>
          <w:lang w:val="en-GB"/>
        </w:rPr>
        <w:t xml:space="preserve">live independently or with </w:t>
      </w:r>
      <w:r w:rsidRPr="000F5DDB">
        <w:rPr>
          <w:rFonts w:ascii="Arial" w:hAnsi="Arial"/>
          <w:lang w:val="en-GB"/>
        </w:rPr>
        <w:t>longer term services in that area</w:t>
      </w:r>
      <w:r w:rsidR="00AA4478" w:rsidRPr="000F5DDB">
        <w:rPr>
          <w:rFonts w:ascii="Arial" w:hAnsi="Arial"/>
          <w:lang w:val="en-GB"/>
        </w:rPr>
        <w:t xml:space="preserve">. </w:t>
      </w:r>
      <w:r w:rsidR="002D0EDE" w:rsidRPr="000F5DDB">
        <w:rPr>
          <w:rFonts w:ascii="Arial" w:hAnsi="Arial"/>
          <w:lang w:val="en-GB"/>
        </w:rPr>
        <w:t xml:space="preserve"> </w:t>
      </w:r>
    </w:p>
    <w:p w:rsidR="00E1447E" w:rsidRPr="000F5DDB" w:rsidRDefault="00E1447E" w:rsidP="00E1447E">
      <w:pPr>
        <w:jc w:val="both"/>
        <w:rPr>
          <w:rFonts w:ascii="Arial" w:hAnsi="Arial"/>
        </w:rPr>
      </w:pPr>
    </w:p>
    <w:p w:rsidR="00E1447E" w:rsidRPr="000F5DDB" w:rsidRDefault="00233E77" w:rsidP="00A94981">
      <w:pPr>
        <w:numPr>
          <w:ilvl w:val="1"/>
          <w:numId w:val="7"/>
        </w:numPr>
        <w:tabs>
          <w:tab w:val="clear" w:pos="426"/>
          <w:tab w:val="num" w:pos="720"/>
        </w:tabs>
        <w:ind w:left="720" w:hanging="720"/>
        <w:jc w:val="both"/>
        <w:rPr>
          <w:rFonts w:ascii="Arial" w:hAnsi="Arial"/>
          <w:lang w:val="en-GB"/>
        </w:rPr>
      </w:pPr>
      <w:r>
        <w:rPr>
          <w:rFonts w:ascii="Arial" w:hAnsi="Arial"/>
        </w:rPr>
        <w:t xml:space="preserve">To provide a mechanism to enable </w:t>
      </w:r>
      <w:r w:rsidR="00E1447E" w:rsidRPr="000F5DDB">
        <w:rPr>
          <w:rFonts w:ascii="Arial" w:hAnsi="Arial"/>
        </w:rPr>
        <w:t xml:space="preserve">housing authorities to take a long-term view to assisting applicants by giving consideration to how a household placed in supported accommodation will be housed once their short-term housing comes to an </w:t>
      </w:r>
      <w:r w:rsidR="00E1447E" w:rsidRPr="000F5DDB">
        <w:rPr>
          <w:rFonts w:ascii="Arial" w:hAnsi="Arial"/>
        </w:rPr>
        <w:tab/>
        <w:t xml:space="preserve">end. </w:t>
      </w:r>
      <w:r>
        <w:rPr>
          <w:rFonts w:ascii="Arial" w:hAnsi="Arial"/>
        </w:rPr>
        <w:t xml:space="preserve"> This will be addressed by using a range of housing options.  </w:t>
      </w:r>
      <w:r w:rsidR="00E1447E" w:rsidRPr="000F5DDB">
        <w:rPr>
          <w:rFonts w:ascii="Arial" w:hAnsi="Arial"/>
        </w:rPr>
        <w:t>In doing so the Polic</w:t>
      </w:r>
      <w:r>
        <w:rPr>
          <w:rFonts w:ascii="Arial" w:hAnsi="Arial"/>
        </w:rPr>
        <w:t>y will help to improve through-put in schemes</w:t>
      </w:r>
      <w:r w:rsidR="00E1447E" w:rsidRPr="000F5DDB">
        <w:rPr>
          <w:rFonts w:ascii="Arial" w:hAnsi="Arial"/>
        </w:rPr>
        <w:t xml:space="preserve"> by enabling a larger number of local housing authorities to share the responsibility of moving households on from the limited numbers of supported accommodation spaces.</w:t>
      </w:r>
    </w:p>
    <w:p w:rsidR="00E1447E" w:rsidRPr="000F5DDB" w:rsidRDefault="00E1447E" w:rsidP="00E1447E">
      <w:pPr>
        <w:jc w:val="both"/>
        <w:rPr>
          <w:rFonts w:ascii="Arial" w:hAnsi="Arial"/>
          <w:highlight w:val="yellow"/>
          <w:lang w:val="en-GB"/>
        </w:rPr>
      </w:pPr>
    </w:p>
    <w:p w:rsidR="00B82779" w:rsidRPr="000F5DDB" w:rsidRDefault="00E1447E" w:rsidP="00B82779">
      <w:pPr>
        <w:ind w:left="720" w:hanging="578"/>
        <w:jc w:val="both"/>
        <w:rPr>
          <w:rFonts w:ascii="Arial" w:hAnsi="Arial"/>
          <w:lang w:val="en-GB"/>
        </w:rPr>
      </w:pPr>
      <w:r w:rsidRPr="000F5DDB">
        <w:rPr>
          <w:rFonts w:ascii="Arial" w:hAnsi="Arial"/>
          <w:lang w:val="en-GB"/>
        </w:rPr>
        <w:t>5.4</w:t>
      </w:r>
      <w:r w:rsidRPr="000F5DDB">
        <w:rPr>
          <w:rFonts w:ascii="Arial" w:hAnsi="Arial"/>
          <w:lang w:val="en-GB"/>
        </w:rPr>
        <w:tab/>
      </w:r>
      <w:r w:rsidR="00FD5977" w:rsidRPr="000F5DDB">
        <w:rPr>
          <w:rFonts w:ascii="Arial" w:hAnsi="Arial"/>
          <w:lang w:val="en-GB"/>
        </w:rPr>
        <w:t xml:space="preserve">To ensure responsibility for housing is met proportionately across the districts </w:t>
      </w:r>
      <w:r w:rsidRPr="000F5DDB">
        <w:rPr>
          <w:rFonts w:ascii="Arial" w:hAnsi="Arial"/>
          <w:lang w:val="en-GB"/>
        </w:rPr>
        <w:t>with</w:t>
      </w:r>
      <w:r w:rsidR="00FD5977" w:rsidRPr="000F5DDB">
        <w:rPr>
          <w:rFonts w:ascii="Arial" w:hAnsi="Arial"/>
          <w:lang w:val="en-GB"/>
        </w:rPr>
        <w:t xml:space="preserve"> reciprocal arrangements in place</w:t>
      </w:r>
      <w:r w:rsidR="00144128" w:rsidRPr="000F5DDB">
        <w:rPr>
          <w:rFonts w:ascii="Arial" w:hAnsi="Arial"/>
          <w:lang w:val="en-GB"/>
        </w:rPr>
        <w:t xml:space="preserve"> with the</w:t>
      </w:r>
      <w:r w:rsidR="00FD5977" w:rsidRPr="000F5DDB">
        <w:rPr>
          <w:rFonts w:ascii="Arial" w:hAnsi="Arial"/>
          <w:lang w:val="en-GB"/>
        </w:rPr>
        <w:t xml:space="preserve"> referring authority, for those who remain in the new host area.</w:t>
      </w:r>
    </w:p>
    <w:p w:rsidR="00B82779" w:rsidRPr="000F5DDB" w:rsidRDefault="00B82779" w:rsidP="00B82779">
      <w:pPr>
        <w:ind w:left="720" w:hanging="578"/>
        <w:jc w:val="both"/>
        <w:rPr>
          <w:rFonts w:ascii="Arial" w:hAnsi="Arial"/>
          <w:lang w:val="en-GB"/>
        </w:rPr>
      </w:pPr>
    </w:p>
    <w:p w:rsidR="00B82779" w:rsidRPr="000F5DDB" w:rsidRDefault="00B82779" w:rsidP="00B82779">
      <w:pPr>
        <w:ind w:left="720" w:hanging="578"/>
        <w:jc w:val="both"/>
        <w:rPr>
          <w:rFonts w:ascii="Arial" w:hAnsi="Arial"/>
          <w:lang w:val="en-GB"/>
        </w:rPr>
      </w:pPr>
      <w:r w:rsidRPr="000F5DDB">
        <w:rPr>
          <w:rFonts w:ascii="Arial" w:hAnsi="Arial"/>
          <w:lang w:val="en-GB"/>
        </w:rPr>
        <w:t>5.5</w:t>
      </w:r>
      <w:r w:rsidRPr="000F5DDB">
        <w:rPr>
          <w:rFonts w:ascii="Arial" w:hAnsi="Arial"/>
          <w:lang w:val="en-GB"/>
        </w:rPr>
        <w:tab/>
        <w:t xml:space="preserve">Where individuals have no definable connection within any Gloucestershire district or are unable to return there due to special circumstances, they should have access to local services in the district/borough they present to. Such individuals may include vulnerable Ex-Offenders unable to return to their areas of origin. </w:t>
      </w:r>
    </w:p>
    <w:p w:rsidR="00B82779" w:rsidRPr="000F5DDB" w:rsidRDefault="00B82779" w:rsidP="00B82779">
      <w:pPr>
        <w:jc w:val="both"/>
        <w:rPr>
          <w:rFonts w:ascii="Arial" w:hAnsi="Arial"/>
          <w:lang w:val="en-GB"/>
        </w:rPr>
      </w:pPr>
    </w:p>
    <w:p w:rsidR="005F3AA7" w:rsidRPr="000F5DDB" w:rsidRDefault="00B82779" w:rsidP="00B82779">
      <w:pPr>
        <w:jc w:val="both"/>
        <w:rPr>
          <w:rFonts w:ascii="Arial" w:hAnsi="Arial"/>
          <w:b/>
          <w:lang w:val="en-GB"/>
        </w:rPr>
      </w:pPr>
      <w:r w:rsidRPr="000F5DDB">
        <w:rPr>
          <w:rFonts w:ascii="Arial" w:hAnsi="Arial"/>
          <w:b/>
          <w:lang w:val="en-GB"/>
        </w:rPr>
        <w:t>6.0</w:t>
      </w:r>
      <w:r w:rsidRPr="000F5DDB">
        <w:rPr>
          <w:rFonts w:ascii="Arial" w:hAnsi="Arial"/>
          <w:b/>
          <w:lang w:val="en-GB"/>
        </w:rPr>
        <w:tab/>
      </w:r>
      <w:r w:rsidR="005F3AA7" w:rsidRPr="000F5DDB">
        <w:rPr>
          <w:rFonts w:ascii="Arial" w:hAnsi="Arial"/>
          <w:b/>
          <w:lang w:val="en-GB"/>
        </w:rPr>
        <w:t xml:space="preserve">Reasons for the </w:t>
      </w:r>
      <w:r w:rsidRPr="000F5DDB">
        <w:rPr>
          <w:rFonts w:ascii="Arial" w:hAnsi="Arial"/>
          <w:b/>
          <w:lang w:val="en-GB"/>
        </w:rPr>
        <w:t xml:space="preserve">application of the </w:t>
      </w:r>
      <w:r w:rsidR="005F3AA7" w:rsidRPr="000F5DDB">
        <w:rPr>
          <w:rFonts w:ascii="Arial" w:hAnsi="Arial"/>
          <w:b/>
          <w:lang w:val="en-GB"/>
        </w:rPr>
        <w:t>policy</w:t>
      </w:r>
    </w:p>
    <w:p w:rsidR="00F16E5A" w:rsidRPr="000F5DDB" w:rsidRDefault="00F16E5A" w:rsidP="00572FFE">
      <w:pPr>
        <w:ind w:firstLine="360"/>
        <w:jc w:val="both"/>
        <w:rPr>
          <w:rFonts w:ascii="Arial" w:hAnsi="Arial"/>
          <w:lang w:val="en-GB"/>
        </w:rPr>
      </w:pPr>
    </w:p>
    <w:p w:rsidR="005F3AA7" w:rsidRPr="000F5DDB" w:rsidRDefault="00B82779" w:rsidP="00FD493D">
      <w:pPr>
        <w:ind w:left="720" w:hanging="578"/>
        <w:jc w:val="both"/>
        <w:rPr>
          <w:rFonts w:ascii="Arial" w:hAnsi="Arial"/>
          <w:lang w:val="en-GB"/>
        </w:rPr>
      </w:pPr>
      <w:r w:rsidRPr="000F5DDB">
        <w:rPr>
          <w:rFonts w:ascii="Arial" w:hAnsi="Arial"/>
          <w:lang w:val="en-GB"/>
        </w:rPr>
        <w:lastRenderedPageBreak/>
        <w:t>6.1</w:t>
      </w:r>
      <w:r w:rsidRPr="000F5DDB">
        <w:rPr>
          <w:rFonts w:ascii="Arial" w:hAnsi="Arial"/>
          <w:lang w:val="en-GB"/>
        </w:rPr>
        <w:tab/>
        <w:t xml:space="preserve">Authorities are expected to provide for the needs of all service users ordinarily resident in their </w:t>
      </w:r>
      <w:r w:rsidR="00CC4967" w:rsidRPr="000F5DDB">
        <w:rPr>
          <w:rFonts w:ascii="Arial" w:hAnsi="Arial"/>
          <w:lang w:val="en-GB"/>
        </w:rPr>
        <w:t>areas;</w:t>
      </w:r>
      <w:r w:rsidRPr="000F5DDB">
        <w:rPr>
          <w:rFonts w:ascii="Arial" w:hAnsi="Arial"/>
          <w:lang w:val="en-GB"/>
        </w:rPr>
        <w:t xml:space="preserve"> however t</w:t>
      </w:r>
      <w:r w:rsidR="00F16E5A" w:rsidRPr="000F5DDB">
        <w:rPr>
          <w:rFonts w:ascii="Arial" w:hAnsi="Arial"/>
          <w:lang w:val="en-GB"/>
        </w:rPr>
        <w:t>he absence of suitable services and accommodation in some Local Authority areas has resulted in individuals having to move away from their existing networks to access the services they need. This often means a move to the more urban areas of Gloucestershire where support services and specialist supported accommodation has traditionally been concentrated.</w:t>
      </w:r>
    </w:p>
    <w:p w:rsidR="00F16E5A" w:rsidRPr="000F5DDB" w:rsidRDefault="00F16E5A" w:rsidP="00572FFE">
      <w:pPr>
        <w:ind w:firstLine="360"/>
        <w:jc w:val="both"/>
        <w:rPr>
          <w:rFonts w:ascii="Arial" w:hAnsi="Arial"/>
          <w:b/>
          <w:i/>
          <w:lang w:val="en-GB"/>
        </w:rPr>
      </w:pPr>
    </w:p>
    <w:p w:rsidR="004B0371" w:rsidRPr="000F5DDB" w:rsidRDefault="00B82BFA" w:rsidP="00B82779">
      <w:pPr>
        <w:ind w:left="720" w:hanging="578"/>
        <w:jc w:val="both"/>
        <w:rPr>
          <w:rFonts w:ascii="Arial" w:hAnsi="Arial"/>
          <w:i/>
          <w:lang w:val="en-GB"/>
        </w:rPr>
      </w:pPr>
      <w:r w:rsidRPr="000F5DDB">
        <w:rPr>
          <w:rFonts w:ascii="Arial" w:hAnsi="Arial"/>
          <w:lang w:val="en-GB"/>
        </w:rPr>
        <w:t>6</w:t>
      </w:r>
      <w:r w:rsidR="00F16E5A" w:rsidRPr="000F5DDB">
        <w:rPr>
          <w:rFonts w:ascii="Arial" w:hAnsi="Arial"/>
          <w:lang w:val="en-GB"/>
        </w:rPr>
        <w:t>.</w:t>
      </w:r>
      <w:r w:rsidR="00B82779" w:rsidRPr="000F5DDB">
        <w:rPr>
          <w:rFonts w:ascii="Arial" w:hAnsi="Arial"/>
          <w:lang w:val="en-GB"/>
        </w:rPr>
        <w:t>2</w:t>
      </w:r>
      <w:r w:rsidR="00F16E5A" w:rsidRPr="000F5DDB">
        <w:rPr>
          <w:rFonts w:ascii="Arial" w:hAnsi="Arial"/>
          <w:lang w:val="en-GB"/>
        </w:rPr>
        <w:t xml:space="preserve"> </w:t>
      </w:r>
      <w:r w:rsidR="00F16E5A" w:rsidRPr="000F5DDB">
        <w:rPr>
          <w:rFonts w:ascii="Arial" w:hAnsi="Arial"/>
          <w:lang w:val="en-GB"/>
        </w:rPr>
        <w:tab/>
      </w:r>
      <w:r w:rsidR="00144128" w:rsidRPr="000F5DDB">
        <w:rPr>
          <w:rFonts w:ascii="Arial" w:hAnsi="Arial"/>
          <w:lang w:val="en-GB"/>
        </w:rPr>
        <w:t xml:space="preserve">To ensure equal </w:t>
      </w:r>
      <w:r w:rsidR="00B82779" w:rsidRPr="000F5DDB">
        <w:rPr>
          <w:rFonts w:ascii="Arial" w:hAnsi="Arial"/>
          <w:lang w:val="en-GB"/>
        </w:rPr>
        <w:t xml:space="preserve">access to </w:t>
      </w:r>
      <w:r w:rsidR="00144128" w:rsidRPr="000F5DDB">
        <w:rPr>
          <w:rFonts w:ascii="Arial" w:hAnsi="Arial"/>
          <w:lang w:val="en-GB"/>
        </w:rPr>
        <w:t xml:space="preserve">support services and </w:t>
      </w:r>
      <w:r w:rsidR="00303CD1" w:rsidRPr="000F5DDB">
        <w:rPr>
          <w:rFonts w:ascii="Arial" w:hAnsi="Arial"/>
          <w:lang w:val="en-GB"/>
        </w:rPr>
        <w:t xml:space="preserve">specialist supported accommodation in both the urban and the more rural District Authority areas of Gloucestershire. </w:t>
      </w:r>
    </w:p>
    <w:p w:rsidR="00B82779" w:rsidRPr="000F5DDB" w:rsidRDefault="00B82779" w:rsidP="00B82779">
      <w:pPr>
        <w:jc w:val="both"/>
        <w:rPr>
          <w:rFonts w:ascii="Arial" w:hAnsi="Arial"/>
          <w:i/>
          <w:lang w:val="en-GB"/>
        </w:rPr>
      </w:pPr>
    </w:p>
    <w:p w:rsidR="00B82779" w:rsidRPr="000F5DDB" w:rsidRDefault="00B82779" w:rsidP="00B82779">
      <w:pPr>
        <w:ind w:left="720" w:hanging="578"/>
        <w:jc w:val="both"/>
        <w:rPr>
          <w:rFonts w:ascii="Arial" w:hAnsi="Arial"/>
          <w:lang w:val="en-GB"/>
        </w:rPr>
      </w:pPr>
      <w:r w:rsidRPr="000F5DDB">
        <w:rPr>
          <w:rFonts w:ascii="Arial" w:hAnsi="Arial"/>
          <w:lang w:val="en-GB"/>
        </w:rPr>
        <w:t>6.3</w:t>
      </w:r>
      <w:r w:rsidRPr="000F5DDB">
        <w:rPr>
          <w:rFonts w:ascii="Arial" w:hAnsi="Arial"/>
          <w:lang w:val="en-GB"/>
        </w:rPr>
        <w:tab/>
        <w:t>Sometimes individuals may wish to move to another part of the county to be close to a community of people from their background. The importance of informal support from family, friends and community</w:t>
      </w:r>
      <w:r w:rsidR="00063948">
        <w:rPr>
          <w:rFonts w:ascii="Arial" w:hAnsi="Arial"/>
          <w:lang w:val="en-GB"/>
        </w:rPr>
        <w:t xml:space="preserve"> groups must be recognised</w:t>
      </w:r>
      <w:r w:rsidRPr="000F5DDB">
        <w:rPr>
          <w:rFonts w:ascii="Arial" w:hAnsi="Arial"/>
          <w:lang w:val="en-GB"/>
        </w:rPr>
        <w:t xml:space="preserve">. </w:t>
      </w:r>
    </w:p>
    <w:p w:rsidR="00CD08F4" w:rsidRPr="000F5DDB" w:rsidRDefault="00CD08F4" w:rsidP="00B82779">
      <w:pPr>
        <w:ind w:left="720" w:hanging="578"/>
        <w:jc w:val="both"/>
        <w:rPr>
          <w:rFonts w:ascii="Arial" w:hAnsi="Arial"/>
          <w:lang w:val="en-GB"/>
        </w:rPr>
      </w:pPr>
    </w:p>
    <w:p w:rsidR="00B82779" w:rsidRPr="000F5DDB" w:rsidRDefault="00B82779" w:rsidP="00B82779">
      <w:pPr>
        <w:ind w:left="720" w:hanging="578"/>
        <w:jc w:val="both"/>
        <w:rPr>
          <w:rFonts w:ascii="Arial" w:hAnsi="Arial"/>
          <w:b/>
          <w:lang w:val="en-GB"/>
        </w:rPr>
      </w:pPr>
      <w:r w:rsidRPr="000F5DDB">
        <w:rPr>
          <w:rFonts w:ascii="Arial" w:hAnsi="Arial"/>
          <w:b/>
          <w:lang w:val="en-GB"/>
        </w:rPr>
        <w:t>7.0</w:t>
      </w:r>
      <w:r w:rsidRPr="000F5DDB">
        <w:rPr>
          <w:rFonts w:ascii="Arial" w:hAnsi="Arial"/>
          <w:b/>
          <w:lang w:val="en-GB"/>
        </w:rPr>
        <w:tab/>
      </w:r>
      <w:r w:rsidR="00063948">
        <w:rPr>
          <w:rFonts w:ascii="Arial" w:hAnsi="Arial"/>
          <w:b/>
          <w:lang w:val="en-GB"/>
        </w:rPr>
        <w:t>Applying the Reconnection Policy</w:t>
      </w:r>
    </w:p>
    <w:p w:rsidR="00CD08F4" w:rsidRPr="000F5DDB" w:rsidRDefault="00CD08F4" w:rsidP="00B82779">
      <w:pPr>
        <w:ind w:left="720" w:hanging="578"/>
        <w:jc w:val="both"/>
        <w:rPr>
          <w:rFonts w:ascii="Arial" w:hAnsi="Arial"/>
          <w:b/>
          <w:lang w:val="en-GB"/>
        </w:rPr>
      </w:pPr>
    </w:p>
    <w:p w:rsidR="00CD08F4" w:rsidRPr="000F5DDB" w:rsidRDefault="00CD08F4" w:rsidP="00C01B8B">
      <w:pPr>
        <w:ind w:left="720" w:hanging="540"/>
        <w:jc w:val="both"/>
        <w:rPr>
          <w:rFonts w:ascii="Arial" w:hAnsi="Arial"/>
          <w:lang w:val="en-GB"/>
        </w:rPr>
      </w:pPr>
      <w:r w:rsidRPr="000F5DDB">
        <w:rPr>
          <w:rFonts w:ascii="Arial" w:hAnsi="Arial"/>
          <w:lang w:val="en-GB"/>
        </w:rPr>
        <w:t>7.1</w:t>
      </w:r>
      <w:r w:rsidRPr="000F5DDB">
        <w:rPr>
          <w:rFonts w:ascii="Arial" w:hAnsi="Arial"/>
          <w:lang w:val="en-GB"/>
        </w:rPr>
        <w:tab/>
        <w:t>The Policy will not prevent vulnerable people from accessing short–term Supportin</w:t>
      </w:r>
      <w:r w:rsidR="00063948">
        <w:rPr>
          <w:rFonts w:ascii="Arial" w:hAnsi="Arial"/>
          <w:lang w:val="en-GB"/>
        </w:rPr>
        <w:t>g People funded accommodation–</w:t>
      </w:r>
      <w:r w:rsidRPr="000F5DDB">
        <w:rPr>
          <w:rFonts w:ascii="Arial" w:hAnsi="Arial"/>
          <w:lang w:val="en-GB"/>
        </w:rPr>
        <w:t>based services as long as they meet the eligibility crit</w:t>
      </w:r>
      <w:r w:rsidR="00063948">
        <w:rPr>
          <w:rFonts w:ascii="Arial" w:hAnsi="Arial"/>
          <w:lang w:val="en-GB"/>
        </w:rPr>
        <w:t>eria of such a service. As such,</w:t>
      </w:r>
      <w:r w:rsidRPr="000F5DDB">
        <w:rPr>
          <w:rFonts w:ascii="Arial" w:hAnsi="Arial"/>
          <w:lang w:val="en-GB"/>
        </w:rPr>
        <w:t xml:space="preserve"> the eligibility criteria must not apply blanket exclusions </w:t>
      </w:r>
      <w:r w:rsidR="00063948">
        <w:rPr>
          <w:rFonts w:ascii="Arial" w:hAnsi="Arial"/>
          <w:lang w:val="en-GB"/>
        </w:rPr>
        <w:t>to individuals being referred/</w:t>
      </w:r>
      <w:r w:rsidRPr="000F5DDB">
        <w:rPr>
          <w:rFonts w:ascii="Arial" w:hAnsi="Arial"/>
          <w:lang w:val="en-GB"/>
        </w:rPr>
        <w:t>referring themselves to the service from out of area.</w:t>
      </w:r>
    </w:p>
    <w:p w:rsidR="00CD08F4" w:rsidRPr="000F5DDB" w:rsidRDefault="00CD08F4" w:rsidP="00CD08F4">
      <w:pPr>
        <w:ind w:left="720" w:hanging="720"/>
        <w:jc w:val="both"/>
        <w:rPr>
          <w:rFonts w:ascii="Arial" w:hAnsi="Arial"/>
          <w:lang w:val="en-GB"/>
        </w:rPr>
      </w:pPr>
    </w:p>
    <w:p w:rsidR="00C01B8B" w:rsidRPr="000F5DDB" w:rsidRDefault="00C01B8B" w:rsidP="00C01B8B">
      <w:pPr>
        <w:ind w:left="709" w:hanging="529"/>
        <w:jc w:val="both"/>
        <w:rPr>
          <w:rFonts w:ascii="Arial" w:hAnsi="Arial"/>
          <w:lang w:val="en-GB"/>
        </w:rPr>
      </w:pPr>
      <w:r w:rsidRPr="000F5DDB">
        <w:rPr>
          <w:rFonts w:ascii="Arial" w:hAnsi="Arial"/>
          <w:lang w:val="en-GB"/>
        </w:rPr>
        <w:t>7.2</w:t>
      </w:r>
      <w:r w:rsidR="005A5B39" w:rsidRPr="000F5DDB">
        <w:rPr>
          <w:rFonts w:ascii="Arial" w:hAnsi="Arial"/>
          <w:lang w:val="en-GB"/>
        </w:rPr>
        <w:tab/>
      </w:r>
      <w:r w:rsidR="0011224D" w:rsidRPr="000F5DDB">
        <w:rPr>
          <w:rFonts w:ascii="Arial" w:hAnsi="Arial"/>
          <w:lang w:val="en-GB"/>
        </w:rPr>
        <w:t xml:space="preserve">The supported accommodation needs of the districts’ and boroughs’ own communities should be prioritised, but access to </w:t>
      </w:r>
      <w:r w:rsidRPr="000F5DDB">
        <w:rPr>
          <w:rFonts w:ascii="Arial" w:hAnsi="Arial"/>
          <w:lang w:val="en-GB"/>
        </w:rPr>
        <w:t xml:space="preserve">accommodation based support </w:t>
      </w:r>
      <w:r w:rsidR="0011224D" w:rsidRPr="000F5DDB">
        <w:rPr>
          <w:rFonts w:ascii="Arial" w:hAnsi="Arial"/>
          <w:lang w:val="en-GB"/>
        </w:rPr>
        <w:t>services should be available</w:t>
      </w:r>
      <w:r w:rsidR="00F975E1" w:rsidRPr="000F5DDB">
        <w:rPr>
          <w:rFonts w:ascii="Arial" w:hAnsi="Arial"/>
          <w:lang w:val="en-GB"/>
        </w:rPr>
        <w:t xml:space="preserve"> to applicants from outside the area where appropriate.  Where there are several applicants to a service, applicants with the greatest need should have priority. Where need is equal, local applicants will be accorded priority.  </w:t>
      </w:r>
      <w:r w:rsidR="009018AE" w:rsidRPr="000F5DDB">
        <w:rPr>
          <w:rFonts w:ascii="Arial" w:hAnsi="Arial"/>
          <w:lang w:val="en-GB"/>
        </w:rPr>
        <w:t>This will be clarified further in the detailed procedures.</w:t>
      </w:r>
    </w:p>
    <w:p w:rsidR="00C01B8B" w:rsidRPr="000F5DDB" w:rsidRDefault="00C01B8B" w:rsidP="00C01B8B">
      <w:pPr>
        <w:ind w:left="709" w:hanging="709"/>
        <w:jc w:val="both"/>
        <w:rPr>
          <w:rFonts w:ascii="Arial" w:hAnsi="Arial"/>
          <w:lang w:val="en-GB"/>
        </w:rPr>
      </w:pPr>
    </w:p>
    <w:p w:rsidR="005A5B39" w:rsidRPr="000F5DDB" w:rsidRDefault="00C01B8B" w:rsidP="00572FFE">
      <w:pPr>
        <w:pStyle w:val="CommentText"/>
        <w:ind w:left="720" w:hanging="578"/>
        <w:jc w:val="both"/>
        <w:rPr>
          <w:rFonts w:ascii="Arial" w:hAnsi="Arial" w:cs="Arial"/>
          <w:sz w:val="24"/>
          <w:szCs w:val="24"/>
        </w:rPr>
      </w:pPr>
      <w:r w:rsidRPr="000F5DDB">
        <w:rPr>
          <w:rFonts w:ascii="Arial" w:hAnsi="Arial"/>
          <w:sz w:val="24"/>
          <w:szCs w:val="24"/>
          <w:lang w:val="en-GB"/>
        </w:rPr>
        <w:t>7.3</w:t>
      </w:r>
      <w:r w:rsidRPr="000F5DDB">
        <w:rPr>
          <w:rFonts w:ascii="Arial" w:hAnsi="Arial"/>
          <w:sz w:val="24"/>
          <w:szCs w:val="24"/>
          <w:lang w:val="en-GB"/>
        </w:rPr>
        <w:tab/>
      </w:r>
      <w:r w:rsidR="00582766" w:rsidRPr="000F5DDB">
        <w:rPr>
          <w:rFonts w:ascii="Arial" w:hAnsi="Arial" w:cs="Arial"/>
          <w:sz w:val="24"/>
          <w:szCs w:val="24"/>
        </w:rPr>
        <w:t>Reconnection interventions should take place for rough sleepers, particularly new a</w:t>
      </w:r>
      <w:r w:rsidR="00B06B94" w:rsidRPr="000F5DDB">
        <w:rPr>
          <w:rFonts w:ascii="Arial" w:hAnsi="Arial" w:cs="Arial"/>
          <w:sz w:val="24"/>
          <w:szCs w:val="24"/>
        </w:rPr>
        <w:t>rrivals, who have a link with a former</w:t>
      </w:r>
      <w:r w:rsidR="00582766" w:rsidRPr="000F5DDB">
        <w:rPr>
          <w:rFonts w:ascii="Arial" w:hAnsi="Arial" w:cs="Arial"/>
          <w:sz w:val="24"/>
          <w:szCs w:val="24"/>
        </w:rPr>
        <w:t xml:space="preserve"> area where they </w:t>
      </w:r>
      <w:r w:rsidR="00B06B94" w:rsidRPr="000F5DDB">
        <w:rPr>
          <w:rFonts w:ascii="Arial" w:hAnsi="Arial" w:cs="Arial"/>
          <w:sz w:val="24"/>
          <w:szCs w:val="24"/>
        </w:rPr>
        <w:t xml:space="preserve">may </w:t>
      </w:r>
      <w:r w:rsidR="00582766" w:rsidRPr="000F5DDB">
        <w:rPr>
          <w:rFonts w:ascii="Arial" w:hAnsi="Arial" w:cs="Arial"/>
          <w:sz w:val="24"/>
          <w:szCs w:val="24"/>
        </w:rPr>
        <w:t xml:space="preserve">have accommodation, employment, support networks (friends or family) or another connection. In this context reconnection of single homeless people is likely to be an intervention outside of statutory homelessness legislation and should not be confused with referrals made under the legislation for those in priority need. </w:t>
      </w:r>
      <w:r w:rsidR="00582766" w:rsidRPr="000F5DDB">
        <w:rPr>
          <w:rFonts w:ascii="Arial" w:hAnsi="Arial" w:cs="Arial"/>
        </w:rPr>
        <w:t>Homeless Link</w:t>
      </w:r>
    </w:p>
    <w:p w:rsidR="005A5B39" w:rsidRPr="000F5DDB" w:rsidRDefault="005A5B39" w:rsidP="00572FFE">
      <w:pPr>
        <w:pStyle w:val="CommentText"/>
        <w:ind w:left="720" w:hanging="578"/>
        <w:jc w:val="both"/>
        <w:rPr>
          <w:rFonts w:ascii="Arial" w:hAnsi="Arial" w:cs="Arial"/>
          <w:sz w:val="24"/>
          <w:szCs w:val="24"/>
        </w:rPr>
      </w:pPr>
    </w:p>
    <w:p w:rsidR="008D79E7" w:rsidRDefault="00C01B8B" w:rsidP="00572FFE">
      <w:pPr>
        <w:pStyle w:val="CommentText"/>
        <w:ind w:left="720" w:hanging="578"/>
        <w:jc w:val="both"/>
        <w:rPr>
          <w:rFonts w:ascii="Arial" w:hAnsi="Arial"/>
          <w:sz w:val="24"/>
          <w:szCs w:val="24"/>
          <w:lang w:val="en-GB"/>
        </w:rPr>
      </w:pPr>
      <w:r w:rsidRPr="000F5DDB">
        <w:rPr>
          <w:rFonts w:ascii="Arial" w:hAnsi="Arial" w:cs="Arial"/>
          <w:sz w:val="24"/>
          <w:szCs w:val="24"/>
        </w:rPr>
        <w:t>7.4</w:t>
      </w:r>
      <w:r w:rsidR="005F0EDD" w:rsidRPr="000F5DDB">
        <w:rPr>
          <w:rFonts w:ascii="Arial" w:hAnsi="Arial" w:cs="Arial"/>
          <w:sz w:val="24"/>
          <w:szCs w:val="24"/>
        </w:rPr>
        <w:t>.</w:t>
      </w:r>
      <w:r w:rsidR="005A5B39" w:rsidRPr="000F5DDB">
        <w:rPr>
          <w:rFonts w:ascii="Arial" w:hAnsi="Arial" w:cs="Arial"/>
          <w:sz w:val="24"/>
          <w:szCs w:val="24"/>
        </w:rPr>
        <w:tab/>
      </w:r>
      <w:r w:rsidR="005A5B39" w:rsidRPr="000F5DDB">
        <w:rPr>
          <w:rFonts w:ascii="Arial" w:hAnsi="Arial"/>
          <w:sz w:val="24"/>
          <w:szCs w:val="24"/>
          <w:lang w:val="en-GB"/>
        </w:rPr>
        <w:t>It</w:t>
      </w:r>
      <w:r w:rsidR="00582766" w:rsidRPr="000F5DDB">
        <w:rPr>
          <w:rFonts w:ascii="Arial" w:hAnsi="Arial"/>
          <w:sz w:val="24"/>
          <w:szCs w:val="24"/>
          <w:lang w:val="en-GB"/>
        </w:rPr>
        <w:t xml:space="preserve"> </w:t>
      </w:r>
      <w:r w:rsidRPr="000F5DDB">
        <w:rPr>
          <w:rFonts w:ascii="Arial" w:hAnsi="Arial"/>
          <w:sz w:val="24"/>
          <w:szCs w:val="24"/>
          <w:lang w:val="en-GB"/>
        </w:rPr>
        <w:t xml:space="preserve">will </w:t>
      </w:r>
      <w:r w:rsidR="00582766" w:rsidRPr="000F5DDB">
        <w:rPr>
          <w:rFonts w:ascii="Arial" w:hAnsi="Arial"/>
          <w:sz w:val="24"/>
          <w:szCs w:val="24"/>
          <w:lang w:val="en-GB"/>
        </w:rPr>
        <w:t xml:space="preserve">not </w:t>
      </w:r>
      <w:r w:rsidRPr="000F5DDB">
        <w:rPr>
          <w:rFonts w:ascii="Arial" w:hAnsi="Arial"/>
          <w:sz w:val="24"/>
          <w:szCs w:val="24"/>
          <w:lang w:val="en-GB"/>
        </w:rPr>
        <w:t xml:space="preserve">be </w:t>
      </w:r>
      <w:r w:rsidR="00582766" w:rsidRPr="000F5DDB">
        <w:rPr>
          <w:rFonts w:ascii="Arial" w:hAnsi="Arial"/>
          <w:sz w:val="24"/>
          <w:szCs w:val="24"/>
          <w:lang w:val="en-GB"/>
        </w:rPr>
        <w:t>appropriate to apply the Reconnection Policy to</w:t>
      </w:r>
      <w:r w:rsidR="008D79E7">
        <w:rPr>
          <w:rFonts w:ascii="Arial" w:hAnsi="Arial"/>
          <w:sz w:val="24"/>
          <w:szCs w:val="24"/>
          <w:lang w:val="en-GB"/>
        </w:rPr>
        <w:t>:</w:t>
      </w:r>
      <w:r w:rsidR="00582766" w:rsidRPr="000F5DDB">
        <w:rPr>
          <w:rFonts w:ascii="Arial" w:hAnsi="Arial"/>
          <w:sz w:val="24"/>
          <w:szCs w:val="24"/>
          <w:lang w:val="en-GB"/>
        </w:rPr>
        <w:t xml:space="preserve"> </w:t>
      </w:r>
    </w:p>
    <w:p w:rsidR="008D79E7" w:rsidRPr="008D79E7" w:rsidRDefault="008D79E7" w:rsidP="008D79E7">
      <w:pPr>
        <w:pStyle w:val="CommentText"/>
        <w:numPr>
          <w:ilvl w:val="0"/>
          <w:numId w:val="13"/>
        </w:numPr>
        <w:ind w:left="709" w:hanging="207"/>
        <w:jc w:val="both"/>
        <w:rPr>
          <w:rFonts w:ascii="Arial" w:hAnsi="Arial" w:cs="Arial"/>
          <w:sz w:val="24"/>
          <w:szCs w:val="24"/>
        </w:rPr>
      </w:pPr>
      <w:r>
        <w:rPr>
          <w:rFonts w:ascii="Arial" w:hAnsi="Arial"/>
          <w:sz w:val="24"/>
          <w:szCs w:val="24"/>
          <w:lang w:val="en-GB"/>
        </w:rPr>
        <w:t xml:space="preserve">Rough </w:t>
      </w:r>
      <w:r w:rsidR="00582766" w:rsidRPr="000F5DDB">
        <w:rPr>
          <w:rFonts w:ascii="Arial" w:hAnsi="Arial"/>
          <w:sz w:val="24"/>
          <w:szCs w:val="24"/>
          <w:lang w:val="en-GB"/>
        </w:rPr>
        <w:t>sleepers or single homeless people where a</w:t>
      </w:r>
      <w:r>
        <w:rPr>
          <w:rFonts w:ascii="Arial" w:hAnsi="Arial"/>
          <w:sz w:val="24"/>
          <w:szCs w:val="24"/>
          <w:lang w:val="en-GB"/>
        </w:rPr>
        <w:t xml:space="preserve"> local authority has accepted a </w:t>
      </w:r>
      <w:r w:rsidR="00582766" w:rsidRPr="000F5DDB">
        <w:rPr>
          <w:rFonts w:ascii="Arial" w:hAnsi="Arial"/>
          <w:sz w:val="24"/>
          <w:szCs w:val="24"/>
          <w:lang w:val="en-GB"/>
        </w:rPr>
        <w:t xml:space="preserve">duty under Part 7 of the </w:t>
      </w:r>
      <w:smartTag w:uri="urn:schemas-microsoft-com:office:smarttags" w:element="PersonName">
        <w:r w:rsidR="00582766" w:rsidRPr="000F5DDB">
          <w:rPr>
            <w:rFonts w:ascii="Arial" w:hAnsi="Arial"/>
            <w:sz w:val="24"/>
            <w:szCs w:val="24"/>
            <w:lang w:val="en-GB"/>
          </w:rPr>
          <w:t>Housing</w:t>
        </w:r>
      </w:smartTag>
      <w:r w:rsidR="00582766" w:rsidRPr="000F5DDB">
        <w:rPr>
          <w:rFonts w:ascii="Arial" w:hAnsi="Arial"/>
          <w:sz w:val="24"/>
          <w:szCs w:val="24"/>
          <w:lang w:val="en-GB"/>
        </w:rPr>
        <w:t xml:space="preserve"> Act 1996 (as amended 2002). </w:t>
      </w:r>
    </w:p>
    <w:p w:rsidR="008D79E7" w:rsidRDefault="008D79E7" w:rsidP="008D79E7">
      <w:pPr>
        <w:pStyle w:val="CommentText"/>
        <w:numPr>
          <w:ilvl w:val="0"/>
          <w:numId w:val="13"/>
        </w:numPr>
        <w:jc w:val="both"/>
        <w:rPr>
          <w:rFonts w:ascii="Arial" w:hAnsi="Arial"/>
          <w:sz w:val="24"/>
          <w:szCs w:val="24"/>
          <w:lang w:val="en-GB"/>
        </w:rPr>
      </w:pPr>
      <w:r>
        <w:rPr>
          <w:rFonts w:ascii="Arial" w:hAnsi="Arial"/>
          <w:sz w:val="24"/>
          <w:szCs w:val="24"/>
          <w:lang w:val="en-GB"/>
        </w:rPr>
        <w:t>Service U</w:t>
      </w:r>
      <w:r w:rsidR="00582766" w:rsidRPr="000F5DDB">
        <w:rPr>
          <w:rFonts w:ascii="Arial" w:hAnsi="Arial"/>
          <w:sz w:val="24"/>
          <w:szCs w:val="24"/>
          <w:lang w:val="en-GB"/>
        </w:rPr>
        <w:t>sers who would be at risk</w:t>
      </w:r>
      <w:r w:rsidR="00EB6BCC" w:rsidRPr="000F5DDB">
        <w:rPr>
          <w:rFonts w:ascii="Arial" w:hAnsi="Arial"/>
          <w:sz w:val="24"/>
          <w:szCs w:val="24"/>
          <w:lang w:val="en-GB"/>
        </w:rPr>
        <w:t xml:space="preserve"> from physical, sexual or</w:t>
      </w:r>
      <w:r>
        <w:rPr>
          <w:rFonts w:ascii="Arial" w:hAnsi="Arial"/>
          <w:sz w:val="24"/>
          <w:szCs w:val="24"/>
          <w:lang w:val="en-GB"/>
        </w:rPr>
        <w:t xml:space="preserve"> psychological harm</w:t>
      </w:r>
      <w:r w:rsidR="00535631">
        <w:rPr>
          <w:rFonts w:ascii="Arial" w:hAnsi="Arial"/>
          <w:sz w:val="24"/>
          <w:szCs w:val="24"/>
          <w:lang w:val="en-GB"/>
        </w:rPr>
        <w:t>.</w:t>
      </w:r>
      <w:r>
        <w:rPr>
          <w:rFonts w:ascii="Arial" w:hAnsi="Arial"/>
          <w:sz w:val="24"/>
          <w:szCs w:val="24"/>
          <w:lang w:val="en-GB"/>
        </w:rPr>
        <w:t xml:space="preserve"> </w:t>
      </w:r>
    </w:p>
    <w:p w:rsidR="00355181" w:rsidRPr="008D79E7" w:rsidRDefault="008D79E7" w:rsidP="00535631">
      <w:pPr>
        <w:pStyle w:val="CommentText"/>
        <w:numPr>
          <w:ilvl w:val="0"/>
          <w:numId w:val="13"/>
        </w:numPr>
        <w:ind w:left="709" w:hanging="218"/>
        <w:jc w:val="both"/>
        <w:rPr>
          <w:rFonts w:ascii="Arial" w:hAnsi="Arial" w:cs="Arial"/>
          <w:sz w:val="24"/>
          <w:szCs w:val="24"/>
        </w:rPr>
      </w:pPr>
      <w:r>
        <w:rPr>
          <w:rFonts w:ascii="Arial" w:hAnsi="Arial"/>
          <w:sz w:val="24"/>
          <w:szCs w:val="24"/>
          <w:lang w:val="en-GB"/>
        </w:rPr>
        <w:t>Ex-</w:t>
      </w:r>
      <w:r w:rsidR="00EB6BCC" w:rsidRPr="000F5DDB">
        <w:rPr>
          <w:rFonts w:ascii="Arial" w:hAnsi="Arial"/>
          <w:sz w:val="24"/>
          <w:szCs w:val="24"/>
          <w:lang w:val="en-GB"/>
        </w:rPr>
        <w:t>offenders at risk of re-offending</w:t>
      </w:r>
      <w:r w:rsidR="00582766" w:rsidRPr="000F5DDB">
        <w:rPr>
          <w:rFonts w:ascii="Arial" w:hAnsi="Arial"/>
          <w:sz w:val="24"/>
          <w:szCs w:val="24"/>
          <w:lang w:val="en-GB"/>
        </w:rPr>
        <w:t xml:space="preserve"> if they retu</w:t>
      </w:r>
      <w:r>
        <w:rPr>
          <w:rFonts w:ascii="Arial" w:hAnsi="Arial"/>
          <w:sz w:val="24"/>
          <w:szCs w:val="24"/>
          <w:lang w:val="en-GB"/>
        </w:rPr>
        <w:t>rned to an area where they have previously lived</w:t>
      </w:r>
      <w:r w:rsidR="00535631">
        <w:rPr>
          <w:rFonts w:ascii="Arial" w:hAnsi="Arial"/>
          <w:sz w:val="24"/>
          <w:szCs w:val="24"/>
          <w:lang w:val="en-GB"/>
        </w:rPr>
        <w:t>.</w:t>
      </w:r>
    </w:p>
    <w:p w:rsidR="008D79E7" w:rsidRPr="000F5DDB" w:rsidRDefault="008D79E7" w:rsidP="00535631">
      <w:pPr>
        <w:pStyle w:val="CommentText"/>
        <w:numPr>
          <w:ilvl w:val="0"/>
          <w:numId w:val="13"/>
        </w:numPr>
        <w:ind w:left="709" w:hanging="218"/>
        <w:jc w:val="both"/>
        <w:rPr>
          <w:rFonts w:ascii="Arial" w:hAnsi="Arial" w:cs="Arial"/>
          <w:sz w:val="24"/>
          <w:szCs w:val="24"/>
        </w:rPr>
      </w:pPr>
      <w:r>
        <w:rPr>
          <w:rFonts w:ascii="Arial" w:hAnsi="Arial"/>
          <w:sz w:val="24"/>
          <w:szCs w:val="24"/>
          <w:lang w:val="en-GB"/>
        </w:rPr>
        <w:lastRenderedPageBreak/>
        <w:t xml:space="preserve">An individual who is in employment or full-time </w:t>
      </w:r>
      <w:r w:rsidR="00BD7F1F" w:rsidRPr="00210166">
        <w:rPr>
          <w:rFonts w:ascii="Arial" w:hAnsi="Arial"/>
          <w:sz w:val="24"/>
          <w:szCs w:val="24"/>
          <w:lang w:val="en-GB"/>
        </w:rPr>
        <w:t>education/</w:t>
      </w:r>
      <w:r w:rsidRPr="00210166">
        <w:rPr>
          <w:rFonts w:ascii="Arial" w:hAnsi="Arial"/>
          <w:sz w:val="24"/>
          <w:szCs w:val="24"/>
          <w:lang w:val="en-GB"/>
        </w:rPr>
        <w:t>training</w:t>
      </w:r>
      <w:r>
        <w:rPr>
          <w:rFonts w:ascii="Arial" w:hAnsi="Arial"/>
          <w:sz w:val="24"/>
          <w:szCs w:val="24"/>
          <w:lang w:val="en-GB"/>
        </w:rPr>
        <w:t xml:space="preserve"> at the time they are ready for move-on into independent living and reconnection is likely to lead to the loss of their placement or position.</w:t>
      </w:r>
    </w:p>
    <w:p w:rsidR="00394C5F" w:rsidRPr="000F5DDB" w:rsidRDefault="00394C5F" w:rsidP="00572FFE">
      <w:pPr>
        <w:jc w:val="both"/>
        <w:rPr>
          <w:rFonts w:ascii="Arial" w:hAnsi="Arial"/>
          <w:b/>
          <w:u w:val="single"/>
          <w:lang w:val="en-GB"/>
        </w:rPr>
      </w:pPr>
    </w:p>
    <w:p w:rsidR="00C01B8B" w:rsidRPr="000F5DDB" w:rsidRDefault="00C01B8B" w:rsidP="00C01B8B">
      <w:pPr>
        <w:ind w:left="720" w:hanging="720"/>
        <w:jc w:val="both"/>
        <w:rPr>
          <w:rFonts w:ascii="Arial" w:hAnsi="Arial"/>
          <w:lang w:val="en-GB"/>
        </w:rPr>
      </w:pPr>
      <w:r w:rsidRPr="000F5DDB">
        <w:rPr>
          <w:rFonts w:ascii="Arial" w:hAnsi="Arial"/>
          <w:lang w:val="en-GB"/>
        </w:rPr>
        <w:t>7.5</w:t>
      </w:r>
      <w:r w:rsidRPr="000F5DDB">
        <w:rPr>
          <w:rFonts w:ascii="Arial" w:hAnsi="Arial"/>
          <w:lang w:val="en-GB"/>
        </w:rPr>
        <w:tab/>
        <w:t xml:space="preserve">Referring statutory agencies and those voluntary agencies that provide statutory duties are expected to maintain contact with the individuals they refer out of area in case those individuals reconnect back to their areas of origin. </w:t>
      </w:r>
      <w:r w:rsidRPr="000F5DDB">
        <w:rPr>
          <w:rFonts w:ascii="Arial" w:hAnsi="Arial"/>
        </w:rPr>
        <w:t xml:space="preserve">Local housing authorities, Supporting People and accommodation providers accept that supported accommodation is not spread evenly across the county. The Supporting People </w:t>
      </w:r>
      <w:proofErr w:type="spellStart"/>
      <w:r w:rsidRPr="000F5DDB">
        <w:rPr>
          <w:rFonts w:ascii="Arial" w:hAnsi="Arial"/>
        </w:rPr>
        <w:t>programme</w:t>
      </w:r>
      <w:proofErr w:type="spellEnd"/>
      <w:r w:rsidRPr="000F5DDB">
        <w:rPr>
          <w:rFonts w:ascii="Arial" w:hAnsi="Arial"/>
        </w:rPr>
        <w:t xml:space="preserve"> has brought benefit and has also had an impact on how services are delivered and changed how existing resources are used. It cannot be acceptable for agencies to refer service users into accommodation based support services located in areas outside of their own without an ongoing contribution to addressing the consequential need to find settled accommodation for service users when they are ready to move on.</w:t>
      </w:r>
    </w:p>
    <w:p w:rsidR="00C01B8B" w:rsidRPr="000F5DDB" w:rsidRDefault="00C01B8B" w:rsidP="00C01B8B">
      <w:pPr>
        <w:rPr>
          <w:i/>
          <w:color w:val="FF0000"/>
        </w:rPr>
      </w:pPr>
    </w:p>
    <w:p w:rsidR="00C01B8B" w:rsidRPr="00210166" w:rsidRDefault="00C01B8B" w:rsidP="00A94981">
      <w:pPr>
        <w:numPr>
          <w:ilvl w:val="1"/>
          <w:numId w:val="8"/>
        </w:numPr>
        <w:tabs>
          <w:tab w:val="clear" w:pos="360"/>
          <w:tab w:val="num" w:pos="720"/>
        </w:tabs>
        <w:ind w:left="720" w:hanging="720"/>
        <w:jc w:val="both"/>
        <w:rPr>
          <w:rFonts w:ascii="Arial" w:hAnsi="Arial"/>
          <w:lang w:val="en-GB"/>
        </w:rPr>
      </w:pPr>
      <w:r w:rsidRPr="000F5DDB">
        <w:rPr>
          <w:rFonts w:ascii="Arial" w:hAnsi="Arial"/>
        </w:rPr>
        <w:t xml:space="preserve">To enable a fair distribution of service users who are able to move to settled accommodation where possible service users will be encouraged to reconnect with their area of origin. Accommodation based support providers will maintain details of the referring agency and record the service user’s place of origin. This information will be collated by the Supporting People Team and shared on a monthly basis with relevant agencies and will help to negotiate and monitor the </w:t>
      </w:r>
      <w:r w:rsidRPr="00210166">
        <w:rPr>
          <w:rFonts w:ascii="Arial" w:hAnsi="Arial"/>
        </w:rPr>
        <w:t xml:space="preserve">performance of shared responsibility. </w:t>
      </w:r>
    </w:p>
    <w:p w:rsidR="00C01B8B" w:rsidRPr="00210166" w:rsidRDefault="00C01B8B" w:rsidP="00C01B8B">
      <w:pPr>
        <w:jc w:val="both"/>
        <w:rPr>
          <w:rFonts w:ascii="Arial" w:hAnsi="Arial"/>
          <w:lang w:val="en-GB"/>
        </w:rPr>
      </w:pPr>
    </w:p>
    <w:p w:rsidR="00C01B8B" w:rsidRPr="00210166" w:rsidRDefault="00C01B8B" w:rsidP="00BB4B58">
      <w:pPr>
        <w:numPr>
          <w:ilvl w:val="1"/>
          <w:numId w:val="8"/>
        </w:numPr>
        <w:tabs>
          <w:tab w:val="clear" w:pos="360"/>
          <w:tab w:val="num" w:pos="720"/>
        </w:tabs>
        <w:ind w:left="720" w:hanging="720"/>
        <w:jc w:val="both"/>
        <w:rPr>
          <w:rFonts w:ascii="Arial" w:hAnsi="Arial"/>
          <w:i/>
          <w:lang w:val="en-GB"/>
        </w:rPr>
      </w:pPr>
      <w:r w:rsidRPr="00210166">
        <w:rPr>
          <w:rFonts w:ascii="Arial" w:hAnsi="Arial"/>
          <w:lang w:val="en-GB"/>
        </w:rPr>
        <w:t>Applicants with no local connection anywhere will continue to rec</w:t>
      </w:r>
      <w:r w:rsidR="00535631" w:rsidRPr="00210166">
        <w:rPr>
          <w:rFonts w:ascii="Arial" w:hAnsi="Arial"/>
          <w:lang w:val="en-GB"/>
        </w:rPr>
        <w:t>eive services in the district/</w:t>
      </w:r>
      <w:r w:rsidRPr="00210166">
        <w:rPr>
          <w:rFonts w:ascii="Arial" w:hAnsi="Arial"/>
          <w:lang w:val="en-GB"/>
        </w:rPr>
        <w:t xml:space="preserve">borough where they presented. </w:t>
      </w:r>
      <w:r w:rsidR="000E56D4" w:rsidRPr="00210166">
        <w:rPr>
          <w:rFonts w:ascii="Arial" w:hAnsi="Arial"/>
          <w:lang w:val="en-GB"/>
        </w:rPr>
        <w:t xml:space="preserve"> Howeve</w:t>
      </w:r>
      <w:r w:rsidR="00AC1E55" w:rsidRPr="00210166">
        <w:rPr>
          <w:rFonts w:ascii="Arial" w:hAnsi="Arial"/>
          <w:lang w:val="en-GB"/>
        </w:rPr>
        <w:t>r to resolve the disproportionate</w:t>
      </w:r>
      <w:r w:rsidR="000E56D4" w:rsidRPr="00210166">
        <w:rPr>
          <w:rFonts w:ascii="Arial" w:hAnsi="Arial"/>
          <w:lang w:val="en-GB"/>
        </w:rPr>
        <w:t xml:space="preserve">ly high numbers </w:t>
      </w:r>
      <w:r w:rsidR="00BB4B58" w:rsidRPr="00210166">
        <w:rPr>
          <w:rFonts w:ascii="Arial" w:hAnsi="Arial"/>
          <w:lang w:val="en-GB"/>
        </w:rPr>
        <w:t>that present</w:t>
      </w:r>
      <w:r w:rsidR="00AC1E55" w:rsidRPr="00210166">
        <w:rPr>
          <w:rFonts w:ascii="Arial" w:hAnsi="Arial"/>
          <w:lang w:val="en-GB"/>
        </w:rPr>
        <w:t xml:space="preserve"> or claim a ‘sustained attachment’ in </w:t>
      </w:r>
      <w:r w:rsidR="000E56D4" w:rsidRPr="00210166">
        <w:rPr>
          <w:rFonts w:ascii="Arial" w:hAnsi="Arial"/>
          <w:lang w:val="en-GB"/>
        </w:rPr>
        <w:t>urban</w:t>
      </w:r>
      <w:r w:rsidR="00AC1E55" w:rsidRPr="00210166">
        <w:rPr>
          <w:rFonts w:ascii="Arial" w:hAnsi="Arial"/>
          <w:lang w:val="en-GB"/>
        </w:rPr>
        <w:t xml:space="preserve"> districts compared to</w:t>
      </w:r>
      <w:r w:rsidR="00BB4B58" w:rsidRPr="00210166">
        <w:rPr>
          <w:rFonts w:ascii="Arial" w:hAnsi="Arial"/>
          <w:lang w:val="en-GB"/>
        </w:rPr>
        <w:t xml:space="preserve"> </w:t>
      </w:r>
      <w:r w:rsidR="00AC1E55" w:rsidRPr="00210166">
        <w:rPr>
          <w:rFonts w:ascii="Arial" w:hAnsi="Arial"/>
          <w:lang w:val="en-GB"/>
        </w:rPr>
        <w:t xml:space="preserve">rural </w:t>
      </w:r>
      <w:r w:rsidR="00BB4B58" w:rsidRPr="00210166">
        <w:rPr>
          <w:rFonts w:ascii="Arial" w:hAnsi="Arial"/>
          <w:lang w:val="en-GB"/>
        </w:rPr>
        <w:t>districts,</w:t>
      </w:r>
      <w:r w:rsidR="00AC1E55" w:rsidRPr="00210166">
        <w:rPr>
          <w:rFonts w:ascii="Arial" w:hAnsi="Arial"/>
          <w:lang w:val="en-GB"/>
        </w:rPr>
        <w:t xml:space="preserve"> it is suggested that responsibility</w:t>
      </w:r>
      <w:r w:rsidR="000E56D4" w:rsidRPr="00210166">
        <w:rPr>
          <w:rFonts w:ascii="Arial" w:hAnsi="Arial"/>
          <w:lang w:val="en-GB"/>
        </w:rPr>
        <w:t xml:space="preserve"> is shared across all districts as part of the </w:t>
      </w:r>
      <w:r w:rsidR="00BB4B58" w:rsidRPr="00210166">
        <w:rPr>
          <w:rFonts w:ascii="Arial" w:hAnsi="Arial"/>
          <w:lang w:val="en-GB"/>
        </w:rPr>
        <w:t>collated numbers</w:t>
      </w:r>
      <w:r w:rsidR="00AC1E55" w:rsidRPr="00210166">
        <w:rPr>
          <w:rFonts w:ascii="Arial" w:hAnsi="Arial"/>
          <w:lang w:val="en-GB"/>
        </w:rPr>
        <w:t>,</w:t>
      </w:r>
      <w:r w:rsidR="00BB4B58" w:rsidRPr="00210166">
        <w:rPr>
          <w:rFonts w:ascii="Arial" w:hAnsi="Arial"/>
          <w:lang w:val="en-GB"/>
        </w:rPr>
        <w:t xml:space="preserve"> as used in </w:t>
      </w:r>
      <w:r w:rsidR="00AC1E55" w:rsidRPr="00210166">
        <w:rPr>
          <w:rFonts w:ascii="Arial" w:hAnsi="Arial"/>
          <w:lang w:val="en-GB"/>
        </w:rPr>
        <w:t>the reciprocals arrangements</w:t>
      </w:r>
      <w:r w:rsidR="00BB4B58" w:rsidRPr="00210166">
        <w:rPr>
          <w:rFonts w:ascii="Arial" w:hAnsi="Arial"/>
          <w:lang w:val="en-GB"/>
        </w:rPr>
        <w:t>.  See 5.4</w:t>
      </w:r>
      <w:r w:rsidR="00986C05" w:rsidRPr="00210166">
        <w:rPr>
          <w:rFonts w:ascii="Arial" w:hAnsi="Arial"/>
          <w:lang w:val="en-GB"/>
        </w:rPr>
        <w:t xml:space="preserve"> and 7.6.</w:t>
      </w:r>
    </w:p>
    <w:p w:rsidR="00394C5F" w:rsidRPr="000F5DDB" w:rsidRDefault="00394C5F" w:rsidP="00572FFE">
      <w:pPr>
        <w:jc w:val="both"/>
        <w:rPr>
          <w:rFonts w:ascii="Arial" w:hAnsi="Arial"/>
          <w:b/>
          <w:u w:val="single"/>
          <w:lang w:val="en-GB"/>
        </w:rPr>
      </w:pPr>
    </w:p>
    <w:p w:rsidR="001E093D" w:rsidRPr="000F5DDB" w:rsidRDefault="002E0B3E" w:rsidP="00572FFE">
      <w:pPr>
        <w:jc w:val="both"/>
        <w:rPr>
          <w:rFonts w:ascii="Arial" w:hAnsi="Arial"/>
          <w:b/>
          <w:lang w:val="en-GB"/>
        </w:rPr>
      </w:pPr>
      <w:r w:rsidRPr="000F5DDB">
        <w:rPr>
          <w:rFonts w:ascii="Arial" w:hAnsi="Arial"/>
          <w:b/>
          <w:lang w:val="en-GB"/>
        </w:rPr>
        <w:t>8.0</w:t>
      </w:r>
      <w:r w:rsidRPr="000F5DDB">
        <w:rPr>
          <w:rFonts w:ascii="Arial" w:hAnsi="Arial"/>
          <w:b/>
          <w:lang w:val="en-GB"/>
        </w:rPr>
        <w:tab/>
        <w:t xml:space="preserve">The </w:t>
      </w:r>
      <w:r w:rsidR="001E093D" w:rsidRPr="000F5DDB">
        <w:rPr>
          <w:rFonts w:ascii="Arial" w:hAnsi="Arial"/>
          <w:b/>
          <w:lang w:val="en-GB"/>
        </w:rPr>
        <w:t>Process</w:t>
      </w:r>
    </w:p>
    <w:p w:rsidR="001E093D" w:rsidRPr="000F5DDB" w:rsidRDefault="001E093D" w:rsidP="00572FFE">
      <w:pPr>
        <w:jc w:val="both"/>
        <w:rPr>
          <w:rFonts w:ascii="Arial" w:hAnsi="Arial"/>
          <w:b/>
          <w:u w:val="single"/>
          <w:lang w:val="en-GB"/>
        </w:rPr>
      </w:pPr>
    </w:p>
    <w:p w:rsidR="002E0B3E" w:rsidRPr="000F5DDB" w:rsidRDefault="002E0B3E" w:rsidP="00A94981">
      <w:pPr>
        <w:numPr>
          <w:ilvl w:val="1"/>
          <w:numId w:val="10"/>
        </w:numPr>
        <w:tabs>
          <w:tab w:val="clear" w:pos="360"/>
          <w:tab w:val="num" w:pos="720"/>
        </w:tabs>
        <w:ind w:left="720" w:hanging="720"/>
        <w:jc w:val="both"/>
        <w:rPr>
          <w:rFonts w:ascii="Arial" w:hAnsi="Arial"/>
          <w:lang w:val="en-GB"/>
        </w:rPr>
      </w:pPr>
      <w:r w:rsidRPr="000F5DDB">
        <w:rPr>
          <w:rFonts w:ascii="Arial" w:hAnsi="Arial"/>
          <w:lang w:val="en-GB"/>
        </w:rPr>
        <w:t>The process of reconnection is based on commonly agreed guidance for identifying a presenting service user’s local area and when appropriate</w:t>
      </w:r>
      <w:r w:rsidRPr="000F5DDB">
        <w:rPr>
          <w:rFonts w:ascii="Arial" w:hAnsi="Arial"/>
          <w:color w:val="FF00FF"/>
          <w:lang w:val="en-GB"/>
        </w:rPr>
        <w:t>,</w:t>
      </w:r>
      <w:r w:rsidRPr="000F5DDB">
        <w:rPr>
          <w:rFonts w:ascii="Arial" w:hAnsi="Arial"/>
          <w:lang w:val="en-GB"/>
        </w:rPr>
        <w:t xml:space="preserve"> establish how best to assist the service user to return to services in that area in a manner that results in a positive outcome for them. </w:t>
      </w:r>
    </w:p>
    <w:p w:rsidR="002E0B3E" w:rsidRPr="000F5DDB" w:rsidRDefault="002E0B3E" w:rsidP="002E0B3E">
      <w:pPr>
        <w:jc w:val="both"/>
        <w:rPr>
          <w:rFonts w:ascii="Arial" w:hAnsi="Arial"/>
          <w:lang w:val="en-GB"/>
        </w:rPr>
      </w:pPr>
    </w:p>
    <w:p w:rsidR="005A6435" w:rsidRPr="000F5DDB" w:rsidRDefault="00130FB3" w:rsidP="00210166">
      <w:pPr>
        <w:ind w:left="709" w:hanging="709"/>
        <w:jc w:val="both"/>
        <w:rPr>
          <w:rFonts w:ascii="Arial" w:hAnsi="Arial"/>
          <w:lang w:val="en-GB"/>
        </w:rPr>
      </w:pPr>
      <w:r w:rsidRPr="000F5DDB">
        <w:rPr>
          <w:rFonts w:ascii="Arial" w:hAnsi="Arial"/>
          <w:lang w:val="en-GB"/>
        </w:rPr>
        <w:t>8.</w:t>
      </w:r>
      <w:r w:rsidR="00DD3535" w:rsidRPr="000F5DDB">
        <w:rPr>
          <w:rFonts w:ascii="Arial" w:hAnsi="Arial"/>
          <w:lang w:val="en-GB"/>
        </w:rPr>
        <w:t>2</w:t>
      </w:r>
      <w:r w:rsidR="00B8338B" w:rsidRPr="000F5DDB">
        <w:rPr>
          <w:rFonts w:ascii="Arial" w:hAnsi="Arial"/>
          <w:lang w:val="en-GB"/>
        </w:rPr>
        <w:t>.</w:t>
      </w:r>
      <w:r w:rsidR="00D23C68" w:rsidRPr="000F5DDB">
        <w:rPr>
          <w:rFonts w:ascii="Arial" w:hAnsi="Arial"/>
          <w:lang w:val="en-GB"/>
        </w:rPr>
        <w:tab/>
      </w:r>
      <w:r w:rsidR="005A6435" w:rsidRPr="000F5DDB">
        <w:rPr>
          <w:rFonts w:ascii="Arial" w:hAnsi="Arial"/>
          <w:lang w:val="en-GB"/>
        </w:rPr>
        <w:t>Applicants are accepted into short-term services based on need rather than ‘local connection’</w:t>
      </w:r>
      <w:r w:rsidR="00986266" w:rsidRPr="000F5DDB">
        <w:rPr>
          <w:rFonts w:ascii="Arial" w:hAnsi="Arial"/>
          <w:lang w:val="en-GB"/>
        </w:rPr>
        <w:t xml:space="preserve">.  </w:t>
      </w:r>
      <w:r w:rsidR="005A6435" w:rsidRPr="000F5DDB">
        <w:rPr>
          <w:rFonts w:ascii="Arial" w:hAnsi="Arial"/>
          <w:lang w:val="en-GB"/>
        </w:rPr>
        <w:t>As part of the n</w:t>
      </w:r>
      <w:r w:rsidR="00A54D3A" w:rsidRPr="000F5DDB">
        <w:rPr>
          <w:rFonts w:ascii="Arial" w:hAnsi="Arial"/>
          <w:lang w:val="en-GB"/>
        </w:rPr>
        <w:t>eeds led assessment, a service u</w:t>
      </w:r>
      <w:r w:rsidR="005A6435" w:rsidRPr="000F5DDB">
        <w:rPr>
          <w:rFonts w:ascii="Arial" w:hAnsi="Arial"/>
          <w:lang w:val="en-GB"/>
        </w:rPr>
        <w:t>ser’s local area should be identified. Support planning should be client-focused and inclu</w:t>
      </w:r>
      <w:r w:rsidR="00A54D3A" w:rsidRPr="000F5DDB">
        <w:rPr>
          <w:rFonts w:ascii="Arial" w:hAnsi="Arial"/>
          <w:lang w:val="en-GB"/>
        </w:rPr>
        <w:t>de discussion with the service u</w:t>
      </w:r>
      <w:r w:rsidR="005A6435" w:rsidRPr="000F5DDB">
        <w:rPr>
          <w:rFonts w:ascii="Arial" w:hAnsi="Arial"/>
          <w:lang w:val="en-GB"/>
        </w:rPr>
        <w:t xml:space="preserve">ser </w:t>
      </w:r>
      <w:r w:rsidR="00667291" w:rsidRPr="000F5DDB">
        <w:rPr>
          <w:rFonts w:ascii="Arial" w:hAnsi="Arial"/>
          <w:lang w:val="en-GB"/>
        </w:rPr>
        <w:t xml:space="preserve">about available options </w:t>
      </w:r>
      <w:r w:rsidR="005A6435" w:rsidRPr="000F5DDB">
        <w:rPr>
          <w:rFonts w:ascii="Arial" w:hAnsi="Arial"/>
          <w:lang w:val="en-GB"/>
        </w:rPr>
        <w:t>and whether reconnection is appropriate. The outcome of that discussion should be included as a goal within the support plan.</w:t>
      </w:r>
      <w:r w:rsidR="003C54FC" w:rsidRPr="000F5DDB">
        <w:rPr>
          <w:rFonts w:ascii="Arial" w:hAnsi="Arial"/>
          <w:lang w:val="en-GB"/>
        </w:rPr>
        <w:t xml:space="preserve">  </w:t>
      </w:r>
    </w:p>
    <w:p w:rsidR="00130FB3" w:rsidRPr="000F5DDB" w:rsidRDefault="00130FB3" w:rsidP="00210166">
      <w:pPr>
        <w:ind w:left="709" w:hanging="709"/>
        <w:jc w:val="both"/>
        <w:rPr>
          <w:rFonts w:ascii="Arial" w:hAnsi="Arial"/>
          <w:lang w:val="en-GB"/>
        </w:rPr>
      </w:pPr>
    </w:p>
    <w:p w:rsidR="00130FB3" w:rsidRPr="000F5DDB" w:rsidRDefault="00130FB3" w:rsidP="00210166">
      <w:pPr>
        <w:numPr>
          <w:ilvl w:val="1"/>
          <w:numId w:val="11"/>
        </w:numPr>
        <w:tabs>
          <w:tab w:val="clear" w:pos="360"/>
          <w:tab w:val="num" w:pos="709"/>
        </w:tabs>
        <w:ind w:left="709" w:hanging="709"/>
        <w:jc w:val="both"/>
        <w:rPr>
          <w:rFonts w:ascii="Arial" w:hAnsi="Arial"/>
          <w:lang w:val="en-GB"/>
        </w:rPr>
      </w:pPr>
      <w:r w:rsidRPr="000F5DDB">
        <w:rPr>
          <w:rFonts w:ascii="Arial" w:hAnsi="Arial"/>
          <w:lang w:val="en-GB"/>
        </w:rPr>
        <w:lastRenderedPageBreak/>
        <w:t xml:space="preserve">Support plans are regularly reviewed and should include </w:t>
      </w:r>
      <w:r w:rsidR="00535631">
        <w:rPr>
          <w:rFonts w:ascii="Arial" w:hAnsi="Arial"/>
          <w:lang w:val="en-GB"/>
        </w:rPr>
        <w:t>the on-going aim</w:t>
      </w:r>
      <w:r w:rsidRPr="000F5DDB">
        <w:rPr>
          <w:rFonts w:ascii="Arial" w:hAnsi="Arial"/>
          <w:lang w:val="en-GB"/>
        </w:rPr>
        <w:t xml:space="preserve"> of reconnection. </w:t>
      </w:r>
    </w:p>
    <w:p w:rsidR="00130FB3" w:rsidRPr="000F5DDB" w:rsidRDefault="00130FB3" w:rsidP="00210166">
      <w:pPr>
        <w:tabs>
          <w:tab w:val="num" w:pos="709"/>
        </w:tabs>
        <w:ind w:left="709" w:hanging="709"/>
        <w:jc w:val="both"/>
        <w:rPr>
          <w:rFonts w:ascii="Arial" w:hAnsi="Arial"/>
        </w:rPr>
      </w:pPr>
    </w:p>
    <w:p w:rsidR="00130FB3" w:rsidRPr="000F5DDB" w:rsidRDefault="00130FB3" w:rsidP="00210166">
      <w:pPr>
        <w:numPr>
          <w:ilvl w:val="1"/>
          <w:numId w:val="11"/>
        </w:numPr>
        <w:tabs>
          <w:tab w:val="clear" w:pos="360"/>
          <w:tab w:val="num" w:pos="709"/>
        </w:tabs>
        <w:ind w:left="709" w:hanging="709"/>
        <w:jc w:val="both"/>
        <w:rPr>
          <w:rFonts w:ascii="Arial" w:hAnsi="Arial"/>
          <w:lang w:val="en-GB"/>
        </w:rPr>
      </w:pPr>
      <w:r w:rsidRPr="000F5DDB">
        <w:rPr>
          <w:rFonts w:ascii="Arial" w:hAnsi="Arial"/>
        </w:rPr>
        <w:t>In order to accomplish the process of assisting service users into settl</w:t>
      </w:r>
      <w:r w:rsidR="005210A3">
        <w:rPr>
          <w:rFonts w:ascii="Arial" w:hAnsi="Arial"/>
        </w:rPr>
        <w:t>ed accommodation and to improve the th</w:t>
      </w:r>
      <w:r w:rsidR="00D5276D">
        <w:rPr>
          <w:rFonts w:ascii="Arial" w:hAnsi="Arial"/>
        </w:rPr>
        <w:t>r</w:t>
      </w:r>
      <w:r w:rsidR="005210A3">
        <w:rPr>
          <w:rFonts w:ascii="Arial" w:hAnsi="Arial"/>
        </w:rPr>
        <w:t>ough-put in schemes</w:t>
      </w:r>
      <w:r w:rsidRPr="000F5DDB">
        <w:rPr>
          <w:rFonts w:ascii="Arial" w:hAnsi="Arial"/>
        </w:rPr>
        <w:t xml:space="preserve"> it is necessary to provide the framework where throughput can be achieved. This will be achieved through a range of measures that include: </w:t>
      </w:r>
    </w:p>
    <w:p w:rsidR="00130FB3" w:rsidRPr="000F5DDB" w:rsidRDefault="005210A3" w:rsidP="00210166">
      <w:pPr>
        <w:numPr>
          <w:ilvl w:val="0"/>
          <w:numId w:val="9"/>
        </w:numPr>
        <w:tabs>
          <w:tab w:val="clear" w:pos="1080"/>
          <w:tab w:val="num" w:pos="1134"/>
        </w:tabs>
        <w:ind w:left="1134" w:hanging="425"/>
        <w:rPr>
          <w:rFonts w:ascii="Arial" w:hAnsi="Arial"/>
        </w:rPr>
      </w:pPr>
      <w:r>
        <w:rPr>
          <w:rFonts w:ascii="Arial" w:hAnsi="Arial"/>
        </w:rPr>
        <w:t>A</w:t>
      </w:r>
      <w:r w:rsidR="00130FB3" w:rsidRPr="000F5DDB">
        <w:rPr>
          <w:rFonts w:ascii="Arial" w:hAnsi="Arial"/>
        </w:rPr>
        <w:t>greed move on arrangements to social housing</w:t>
      </w:r>
      <w:r>
        <w:rPr>
          <w:rFonts w:ascii="Arial" w:hAnsi="Arial"/>
        </w:rPr>
        <w:t xml:space="preserve"> within Gloucestershire</w:t>
      </w:r>
    </w:p>
    <w:p w:rsidR="00130FB3" w:rsidRPr="000F5DDB" w:rsidRDefault="00130FB3" w:rsidP="00210166">
      <w:pPr>
        <w:numPr>
          <w:ilvl w:val="0"/>
          <w:numId w:val="9"/>
        </w:numPr>
        <w:tabs>
          <w:tab w:val="clear" w:pos="1080"/>
          <w:tab w:val="num" w:pos="1134"/>
        </w:tabs>
        <w:ind w:left="1134" w:hanging="425"/>
        <w:rPr>
          <w:rFonts w:ascii="Arial" w:hAnsi="Arial"/>
        </w:rPr>
      </w:pPr>
      <w:r w:rsidRPr="000F5DDB">
        <w:rPr>
          <w:rFonts w:ascii="Arial" w:hAnsi="Arial"/>
        </w:rPr>
        <w:t>Reciprocal arrangements between local housing authorities</w:t>
      </w:r>
    </w:p>
    <w:p w:rsidR="00130FB3" w:rsidRPr="000F5DDB" w:rsidRDefault="00130FB3" w:rsidP="00210166">
      <w:pPr>
        <w:numPr>
          <w:ilvl w:val="0"/>
          <w:numId w:val="9"/>
        </w:numPr>
        <w:tabs>
          <w:tab w:val="clear" w:pos="1080"/>
          <w:tab w:val="num" w:pos="1134"/>
        </w:tabs>
        <w:ind w:left="1134" w:hanging="425"/>
        <w:rPr>
          <w:rFonts w:ascii="Arial" w:hAnsi="Arial"/>
        </w:rPr>
      </w:pPr>
      <w:r w:rsidRPr="000F5DDB">
        <w:rPr>
          <w:rFonts w:ascii="Arial" w:hAnsi="Arial"/>
        </w:rPr>
        <w:t>Access to rent deposit schemes funded by the authority of origin</w:t>
      </w:r>
      <w:r w:rsidR="005210A3">
        <w:rPr>
          <w:rFonts w:ascii="Arial" w:hAnsi="Arial"/>
        </w:rPr>
        <w:t>, where available</w:t>
      </w:r>
    </w:p>
    <w:p w:rsidR="00130FB3" w:rsidRPr="000F5DDB" w:rsidRDefault="00130FB3" w:rsidP="00210166">
      <w:pPr>
        <w:ind w:left="709" w:hanging="709"/>
        <w:rPr>
          <w:rFonts w:ascii="Arial" w:hAnsi="Arial"/>
        </w:rPr>
      </w:pPr>
    </w:p>
    <w:p w:rsidR="00130FB3" w:rsidRPr="00210166" w:rsidRDefault="00130FB3" w:rsidP="00210166">
      <w:pPr>
        <w:ind w:left="709" w:hanging="709"/>
        <w:jc w:val="both"/>
        <w:rPr>
          <w:rFonts w:ascii="Arial" w:hAnsi="Arial"/>
          <w:lang w:val="en-GB"/>
        </w:rPr>
      </w:pPr>
      <w:r w:rsidRPr="000F5DDB">
        <w:rPr>
          <w:rFonts w:ascii="Arial" w:hAnsi="Arial"/>
        </w:rPr>
        <w:t>8.5</w:t>
      </w:r>
      <w:r w:rsidRPr="000F5DDB">
        <w:rPr>
          <w:rFonts w:ascii="Arial" w:hAnsi="Arial"/>
        </w:rPr>
        <w:tab/>
        <w:t xml:space="preserve">Local housing authorities agree to work with those authorities that host accommodation based support services to establish such mechanisms and agreements within 12 months of this policy being approved.  This is to include </w:t>
      </w:r>
      <w:r w:rsidRPr="000F5DDB">
        <w:rPr>
          <w:rFonts w:ascii="Arial" w:hAnsi="Arial"/>
          <w:lang w:val="en-GB"/>
        </w:rPr>
        <w:t>a</w:t>
      </w:r>
      <w:r w:rsidR="0024259E" w:rsidRPr="000F5DDB">
        <w:rPr>
          <w:rFonts w:ascii="Arial" w:hAnsi="Arial"/>
          <w:lang w:val="en-GB"/>
        </w:rPr>
        <w:t xml:space="preserve"> </w:t>
      </w:r>
      <w:r w:rsidR="00693974" w:rsidRPr="000F5DDB">
        <w:rPr>
          <w:rFonts w:ascii="Arial" w:hAnsi="Arial"/>
          <w:lang w:val="en-GB"/>
        </w:rPr>
        <w:t>detailed reciprocal agreement</w:t>
      </w:r>
      <w:r w:rsidR="0014232F" w:rsidRPr="000F5DDB">
        <w:rPr>
          <w:rFonts w:ascii="Arial" w:hAnsi="Arial"/>
          <w:lang w:val="en-GB"/>
        </w:rPr>
        <w:t xml:space="preserve"> within the county of Gloucestershire </w:t>
      </w:r>
      <w:r w:rsidR="00693974" w:rsidRPr="000F5DDB">
        <w:rPr>
          <w:rFonts w:ascii="Arial" w:hAnsi="Arial"/>
          <w:lang w:val="en-GB"/>
        </w:rPr>
        <w:t xml:space="preserve">to be developed and agreed by </w:t>
      </w:r>
      <w:r w:rsidR="0024259E" w:rsidRPr="000F5DDB">
        <w:rPr>
          <w:rFonts w:ascii="Arial" w:hAnsi="Arial"/>
          <w:lang w:val="en-GB"/>
        </w:rPr>
        <w:t xml:space="preserve">Gloucestershire Local </w:t>
      </w:r>
      <w:smartTag w:uri="urn:schemas-microsoft-com:office:smarttags" w:element="PersonName">
        <w:r w:rsidR="0024259E" w:rsidRPr="000F5DDB">
          <w:rPr>
            <w:rFonts w:ascii="Arial" w:hAnsi="Arial"/>
            <w:lang w:val="en-GB"/>
          </w:rPr>
          <w:t>Housing</w:t>
        </w:r>
      </w:smartTag>
      <w:r w:rsidR="0024259E" w:rsidRPr="000F5DDB">
        <w:rPr>
          <w:rFonts w:ascii="Arial" w:hAnsi="Arial"/>
          <w:lang w:val="en-GB"/>
        </w:rPr>
        <w:t xml:space="preserve"> A</w:t>
      </w:r>
      <w:r w:rsidR="00693974" w:rsidRPr="000F5DDB">
        <w:rPr>
          <w:rFonts w:ascii="Arial" w:hAnsi="Arial"/>
          <w:lang w:val="en-GB"/>
        </w:rPr>
        <w:t>uthorities</w:t>
      </w:r>
      <w:r w:rsidR="0024259E" w:rsidRPr="000F5DDB">
        <w:rPr>
          <w:rFonts w:ascii="Arial" w:hAnsi="Arial"/>
          <w:lang w:val="en-GB"/>
        </w:rPr>
        <w:t>.</w:t>
      </w:r>
      <w:r w:rsidRPr="005E1B28">
        <w:rPr>
          <w:rFonts w:ascii="Arial" w:hAnsi="Arial"/>
          <w:color w:val="FF0000"/>
        </w:rPr>
        <w:t xml:space="preserve"> </w:t>
      </w:r>
    </w:p>
    <w:p w:rsidR="00130FB3" w:rsidRPr="000F5DDB" w:rsidRDefault="00130FB3" w:rsidP="00210166">
      <w:pPr>
        <w:ind w:left="709" w:hanging="709"/>
        <w:jc w:val="both"/>
        <w:rPr>
          <w:rFonts w:ascii="Arial" w:hAnsi="Arial"/>
          <w:i/>
          <w:color w:val="FF0000"/>
        </w:rPr>
      </w:pPr>
    </w:p>
    <w:p w:rsidR="00130FB3" w:rsidRPr="000F5DDB" w:rsidRDefault="00130FB3" w:rsidP="00210166">
      <w:pPr>
        <w:ind w:left="709" w:hanging="709"/>
        <w:jc w:val="both"/>
        <w:rPr>
          <w:rFonts w:ascii="Arial" w:hAnsi="Arial"/>
        </w:rPr>
      </w:pPr>
      <w:r w:rsidRPr="000F5DDB">
        <w:rPr>
          <w:rFonts w:ascii="Arial" w:hAnsi="Arial"/>
        </w:rPr>
        <w:t>8.</w:t>
      </w:r>
      <w:r w:rsidR="00210166">
        <w:rPr>
          <w:rFonts w:ascii="Arial" w:hAnsi="Arial"/>
        </w:rPr>
        <w:t>6</w:t>
      </w:r>
      <w:r w:rsidRPr="000F5DDB">
        <w:rPr>
          <w:rFonts w:ascii="Arial" w:hAnsi="Arial"/>
          <w:i/>
          <w:color w:val="FF0000"/>
        </w:rPr>
        <w:t xml:space="preserve"> </w:t>
      </w:r>
      <w:r w:rsidRPr="000F5DDB">
        <w:rPr>
          <w:rFonts w:ascii="Arial" w:hAnsi="Arial"/>
          <w:i/>
          <w:color w:val="FF0000"/>
        </w:rPr>
        <w:tab/>
      </w:r>
      <w:r w:rsidRPr="000F5DDB">
        <w:rPr>
          <w:rFonts w:ascii="Arial" w:hAnsi="Arial"/>
        </w:rPr>
        <w:t xml:space="preserve">A referral should be made without delay to the Supporting People Team for </w:t>
      </w:r>
      <w:r w:rsidR="005210A3">
        <w:rPr>
          <w:rFonts w:ascii="Arial" w:hAnsi="Arial"/>
        </w:rPr>
        <w:t xml:space="preserve">those service users </w:t>
      </w:r>
      <w:r w:rsidR="00FE1C84" w:rsidRPr="00210166">
        <w:rPr>
          <w:rFonts w:ascii="Arial" w:hAnsi="Arial"/>
        </w:rPr>
        <w:t>to be</w:t>
      </w:r>
      <w:r w:rsidR="00FE1C84">
        <w:rPr>
          <w:rFonts w:ascii="Arial" w:hAnsi="Arial"/>
          <w:color w:val="FF0000"/>
        </w:rPr>
        <w:t xml:space="preserve"> </w:t>
      </w:r>
      <w:r w:rsidRPr="000F5DDB">
        <w:rPr>
          <w:rFonts w:ascii="Arial" w:hAnsi="Arial"/>
        </w:rPr>
        <w:t>reconnected. The Team will allocate such referrals for outreach and resettlement</w:t>
      </w:r>
      <w:r w:rsidR="00322B50" w:rsidRPr="000F5DDB">
        <w:rPr>
          <w:rFonts w:ascii="Arial" w:hAnsi="Arial"/>
        </w:rPr>
        <w:t xml:space="preserve"> delivered via floating support services</w:t>
      </w:r>
      <w:r w:rsidRPr="000F5DDB">
        <w:rPr>
          <w:rFonts w:ascii="Arial" w:hAnsi="Arial"/>
        </w:rPr>
        <w:t xml:space="preserve">.  Those responsible for the outreach and resettlement will liaise and work in close partnership with providers of accommodation based support and originating local authority areas to enable service users to reconnect to their area of origin in a planned and positive way. Where appropriate a referral will be made through the local housing authority’s joint or single assessment process.    </w:t>
      </w:r>
    </w:p>
    <w:p w:rsidR="00130FB3" w:rsidRPr="000F5DDB" w:rsidRDefault="00130FB3" w:rsidP="00210166">
      <w:pPr>
        <w:ind w:left="709" w:hanging="709"/>
        <w:jc w:val="both"/>
        <w:rPr>
          <w:rFonts w:ascii="Arial" w:hAnsi="Arial"/>
        </w:rPr>
      </w:pPr>
    </w:p>
    <w:p w:rsidR="00130FB3" w:rsidRPr="000F5DDB" w:rsidRDefault="00210166" w:rsidP="00210166">
      <w:pPr>
        <w:ind w:left="709" w:hanging="709"/>
        <w:jc w:val="both"/>
        <w:rPr>
          <w:rFonts w:ascii="Arial" w:hAnsi="Arial"/>
        </w:rPr>
      </w:pPr>
      <w:r>
        <w:rPr>
          <w:rFonts w:ascii="Arial" w:hAnsi="Arial"/>
        </w:rPr>
        <w:t>8.7</w:t>
      </w:r>
      <w:r w:rsidR="00130FB3" w:rsidRPr="000F5DDB">
        <w:rPr>
          <w:rFonts w:ascii="Arial" w:hAnsi="Arial"/>
        </w:rPr>
        <w:t xml:space="preserve"> </w:t>
      </w:r>
      <w:r w:rsidR="00130FB3" w:rsidRPr="000F5DDB">
        <w:rPr>
          <w:rFonts w:ascii="Arial" w:hAnsi="Arial"/>
        </w:rPr>
        <w:tab/>
        <w:t xml:space="preserve">Accommodation based and outreach and resettlement service providers have responsibility for supporting service users in accessing move on accommodation and liaising with homeless prevention services. This includes accommodation in the private sector. Applications to rent deposit schemes will be made to the local housing authority of origin. </w:t>
      </w:r>
    </w:p>
    <w:p w:rsidR="00130FB3" w:rsidRPr="000F5DDB" w:rsidRDefault="00130FB3" w:rsidP="00210166">
      <w:pPr>
        <w:ind w:left="709" w:hanging="709"/>
        <w:jc w:val="both"/>
        <w:rPr>
          <w:rFonts w:ascii="Arial" w:hAnsi="Arial"/>
          <w:lang w:val="en-GB"/>
        </w:rPr>
      </w:pPr>
    </w:p>
    <w:p w:rsidR="005A6435" w:rsidRPr="000F5DDB" w:rsidRDefault="00130FB3" w:rsidP="00FD493D">
      <w:pPr>
        <w:tabs>
          <w:tab w:val="left" w:pos="709"/>
        </w:tabs>
        <w:ind w:left="709" w:hanging="709"/>
        <w:jc w:val="both"/>
        <w:rPr>
          <w:rFonts w:ascii="Arial" w:hAnsi="Arial"/>
          <w:b/>
          <w:lang w:val="en-GB"/>
        </w:rPr>
      </w:pPr>
      <w:r w:rsidRPr="000F5DDB">
        <w:rPr>
          <w:rFonts w:ascii="Arial" w:hAnsi="Arial"/>
          <w:b/>
          <w:lang w:val="en-GB"/>
        </w:rPr>
        <w:t>9.0</w:t>
      </w:r>
      <w:r w:rsidRPr="000F5DDB">
        <w:rPr>
          <w:rFonts w:ascii="Arial" w:hAnsi="Arial"/>
          <w:b/>
          <w:lang w:val="en-GB"/>
        </w:rPr>
        <w:tab/>
      </w:r>
      <w:r w:rsidR="005A6435" w:rsidRPr="000F5DDB">
        <w:rPr>
          <w:rFonts w:ascii="Arial" w:hAnsi="Arial"/>
          <w:b/>
          <w:lang w:val="en-GB"/>
        </w:rPr>
        <w:t>Monitoring the policy and outcomes</w:t>
      </w:r>
    </w:p>
    <w:p w:rsidR="00130FB3" w:rsidRPr="000F5DDB" w:rsidRDefault="00130FB3" w:rsidP="00210166">
      <w:pPr>
        <w:ind w:left="709" w:hanging="709"/>
        <w:jc w:val="both"/>
        <w:rPr>
          <w:rFonts w:ascii="Arial" w:hAnsi="Arial"/>
          <w:lang w:val="en-GB"/>
        </w:rPr>
      </w:pPr>
    </w:p>
    <w:p w:rsidR="00130FB3" w:rsidRPr="000F5DDB" w:rsidRDefault="00130FB3" w:rsidP="00210166">
      <w:pPr>
        <w:ind w:left="709" w:hanging="709"/>
        <w:jc w:val="both"/>
        <w:rPr>
          <w:rFonts w:ascii="Arial" w:hAnsi="Arial"/>
          <w:lang w:val="en-GB"/>
        </w:rPr>
      </w:pPr>
      <w:r w:rsidRPr="000F5DDB">
        <w:rPr>
          <w:rFonts w:ascii="Arial" w:hAnsi="Arial"/>
          <w:lang w:val="en-GB"/>
        </w:rPr>
        <w:t>9.1</w:t>
      </w:r>
      <w:r w:rsidRPr="000F5DDB">
        <w:rPr>
          <w:rFonts w:ascii="Arial" w:hAnsi="Arial"/>
          <w:lang w:val="en-GB"/>
        </w:rPr>
        <w:tab/>
        <w:t>A monitoring system</w:t>
      </w:r>
      <w:r w:rsidRPr="000F5DDB">
        <w:rPr>
          <w:rFonts w:ascii="Arial" w:hAnsi="Arial"/>
          <w:color w:val="7030A0"/>
          <w:lang w:val="en-GB"/>
        </w:rPr>
        <w:t xml:space="preserve"> </w:t>
      </w:r>
      <w:r w:rsidRPr="000F5DDB">
        <w:rPr>
          <w:rFonts w:ascii="Arial" w:hAnsi="Arial"/>
          <w:lang w:val="en-GB"/>
        </w:rPr>
        <w:t xml:space="preserve">will be established to oversee the operation and outcomes of the Policy. This monitoring system will be operated by the Supporting People Team and will report regularly to the Core Strategy Group and Partnership Board and the districts/boroughs. </w:t>
      </w:r>
    </w:p>
    <w:p w:rsidR="00130FB3" w:rsidRPr="000F5DDB" w:rsidRDefault="00130FB3" w:rsidP="00210166">
      <w:pPr>
        <w:ind w:left="709" w:hanging="709"/>
        <w:jc w:val="both"/>
        <w:rPr>
          <w:rFonts w:ascii="Arial" w:hAnsi="Arial"/>
          <w:lang w:val="en-GB"/>
        </w:rPr>
      </w:pPr>
    </w:p>
    <w:p w:rsidR="00322B50" w:rsidRPr="000F5DDB" w:rsidRDefault="00130FB3" w:rsidP="00210166">
      <w:pPr>
        <w:ind w:left="709" w:hanging="709"/>
        <w:jc w:val="both"/>
        <w:rPr>
          <w:rFonts w:ascii="Arial" w:hAnsi="Arial"/>
          <w:lang w:val="en-GB"/>
        </w:rPr>
      </w:pPr>
      <w:r w:rsidRPr="000F5DDB">
        <w:rPr>
          <w:rFonts w:ascii="Arial" w:hAnsi="Arial"/>
          <w:lang w:val="en-GB"/>
        </w:rPr>
        <w:t>9.2</w:t>
      </w:r>
      <w:r w:rsidRPr="000F5DDB">
        <w:rPr>
          <w:rFonts w:ascii="Arial" w:hAnsi="Arial"/>
          <w:lang w:val="en-GB"/>
        </w:rPr>
        <w:tab/>
      </w:r>
      <w:r w:rsidR="002E71CC" w:rsidRPr="000F5DDB">
        <w:rPr>
          <w:rFonts w:ascii="Arial" w:hAnsi="Arial"/>
          <w:lang w:val="en-GB"/>
        </w:rPr>
        <w:t>Equalities and diversity will</w:t>
      </w:r>
      <w:r w:rsidR="00883897" w:rsidRPr="000F5DDB">
        <w:rPr>
          <w:rFonts w:ascii="Arial" w:hAnsi="Arial"/>
          <w:lang w:val="en-GB"/>
        </w:rPr>
        <w:t xml:space="preserve"> be monitored through the Service User</w:t>
      </w:r>
      <w:r w:rsidR="002E71CC" w:rsidRPr="000F5DDB">
        <w:rPr>
          <w:rFonts w:ascii="Arial" w:hAnsi="Arial"/>
          <w:lang w:val="en-GB"/>
        </w:rPr>
        <w:t xml:space="preserve"> Record Form and the monitoring of this Policy. </w:t>
      </w:r>
    </w:p>
    <w:p w:rsidR="00322B50" w:rsidRPr="000F5DDB" w:rsidRDefault="00322B50" w:rsidP="00210166">
      <w:pPr>
        <w:ind w:left="709" w:hanging="709"/>
        <w:jc w:val="both"/>
        <w:rPr>
          <w:rFonts w:ascii="Arial" w:hAnsi="Arial"/>
          <w:lang w:val="en-GB"/>
        </w:rPr>
      </w:pPr>
    </w:p>
    <w:p w:rsidR="005A6435" w:rsidRPr="000F5DDB" w:rsidRDefault="00322B50" w:rsidP="00210166">
      <w:pPr>
        <w:ind w:left="709" w:hanging="709"/>
        <w:jc w:val="both"/>
        <w:rPr>
          <w:rFonts w:ascii="Arial" w:hAnsi="Arial"/>
          <w:lang w:val="en-GB"/>
        </w:rPr>
      </w:pPr>
      <w:r w:rsidRPr="000F5DDB">
        <w:rPr>
          <w:rFonts w:ascii="Arial" w:hAnsi="Arial"/>
          <w:lang w:val="en-GB"/>
        </w:rPr>
        <w:t>9.3</w:t>
      </w:r>
      <w:r w:rsidRPr="000F5DDB">
        <w:rPr>
          <w:rFonts w:ascii="Arial" w:hAnsi="Arial"/>
          <w:lang w:val="en-GB"/>
        </w:rPr>
        <w:tab/>
      </w:r>
      <w:r w:rsidR="005A6435" w:rsidRPr="000F5DDB">
        <w:rPr>
          <w:rFonts w:ascii="Arial" w:hAnsi="Arial"/>
          <w:lang w:val="en-GB"/>
        </w:rPr>
        <w:t xml:space="preserve">The system will monitor the following inputs as well as outcomes, including equal access </w:t>
      </w:r>
      <w:r w:rsidR="002E71CC" w:rsidRPr="000F5DDB">
        <w:rPr>
          <w:rFonts w:ascii="Arial" w:hAnsi="Arial"/>
          <w:lang w:val="en-GB"/>
        </w:rPr>
        <w:t>to short-term supported housing</w:t>
      </w:r>
      <w:r w:rsidRPr="000F5DDB">
        <w:rPr>
          <w:rFonts w:ascii="Arial" w:hAnsi="Arial"/>
          <w:lang w:val="en-GB"/>
        </w:rPr>
        <w:t>:</w:t>
      </w:r>
    </w:p>
    <w:p w:rsidR="005A6435" w:rsidRPr="000F5DDB" w:rsidRDefault="005A6435" w:rsidP="00572FFE">
      <w:pPr>
        <w:jc w:val="both"/>
        <w:rPr>
          <w:rFonts w:ascii="Arial" w:hAnsi="Arial"/>
          <w:lang w:val="en-GB"/>
        </w:rPr>
      </w:pPr>
    </w:p>
    <w:p w:rsidR="005A6435" w:rsidRPr="000F5DDB" w:rsidRDefault="005A6435" w:rsidP="00A94981">
      <w:pPr>
        <w:numPr>
          <w:ilvl w:val="0"/>
          <w:numId w:val="12"/>
        </w:numPr>
        <w:tabs>
          <w:tab w:val="clear" w:pos="720"/>
          <w:tab w:val="num" w:pos="1069"/>
        </w:tabs>
        <w:ind w:left="1069"/>
        <w:jc w:val="both"/>
        <w:rPr>
          <w:rFonts w:ascii="Arial" w:hAnsi="Arial"/>
          <w:lang w:val="en-GB"/>
        </w:rPr>
      </w:pPr>
      <w:r w:rsidRPr="000F5DDB">
        <w:rPr>
          <w:rFonts w:ascii="Arial" w:hAnsi="Arial"/>
          <w:lang w:val="en-GB"/>
        </w:rPr>
        <w:lastRenderedPageBreak/>
        <w:t>Details of all service users acc</w:t>
      </w:r>
      <w:r w:rsidR="00883897" w:rsidRPr="000F5DDB">
        <w:rPr>
          <w:rFonts w:ascii="Arial" w:hAnsi="Arial"/>
          <w:lang w:val="en-GB"/>
        </w:rPr>
        <w:t xml:space="preserve">essing short–term accommodation </w:t>
      </w:r>
      <w:r w:rsidRPr="000F5DDB">
        <w:rPr>
          <w:rFonts w:ascii="Arial" w:hAnsi="Arial"/>
          <w:lang w:val="en-GB"/>
        </w:rPr>
        <w:t>based services funded by Supporting People broken down by area of origin and referring agency</w:t>
      </w:r>
      <w:r w:rsidR="002E71CC" w:rsidRPr="000F5DDB">
        <w:rPr>
          <w:rFonts w:ascii="Arial" w:hAnsi="Arial"/>
          <w:lang w:val="en-GB"/>
        </w:rPr>
        <w:t>.</w:t>
      </w:r>
    </w:p>
    <w:p w:rsidR="005A6435" w:rsidRPr="000F5DDB" w:rsidRDefault="005A6435" w:rsidP="00322B50">
      <w:pPr>
        <w:ind w:left="1058"/>
        <w:jc w:val="both"/>
        <w:rPr>
          <w:rFonts w:ascii="Arial" w:hAnsi="Arial"/>
          <w:lang w:val="en-GB"/>
        </w:rPr>
      </w:pPr>
    </w:p>
    <w:p w:rsidR="005A6435" w:rsidRPr="000F5DDB" w:rsidRDefault="005A6435" w:rsidP="00A94981">
      <w:pPr>
        <w:numPr>
          <w:ilvl w:val="0"/>
          <w:numId w:val="12"/>
        </w:numPr>
        <w:tabs>
          <w:tab w:val="clear" w:pos="720"/>
          <w:tab w:val="num" w:pos="1069"/>
        </w:tabs>
        <w:ind w:left="1069"/>
        <w:jc w:val="both"/>
        <w:rPr>
          <w:rFonts w:ascii="Arial" w:hAnsi="Arial"/>
          <w:lang w:val="en-GB"/>
        </w:rPr>
      </w:pPr>
      <w:r w:rsidRPr="000F5DDB">
        <w:rPr>
          <w:rFonts w:ascii="Arial" w:hAnsi="Arial"/>
        </w:rPr>
        <w:t>Breakdown of serv</w:t>
      </w:r>
      <w:r w:rsidR="00102F8F" w:rsidRPr="000F5DDB">
        <w:rPr>
          <w:rFonts w:ascii="Arial" w:hAnsi="Arial"/>
        </w:rPr>
        <w:t xml:space="preserve">ice users being referred to </w:t>
      </w:r>
      <w:r w:rsidR="00322B50" w:rsidRPr="000F5DDB">
        <w:rPr>
          <w:rFonts w:ascii="Arial" w:hAnsi="Arial"/>
        </w:rPr>
        <w:t>floating support services</w:t>
      </w:r>
      <w:r w:rsidRPr="000F5DDB">
        <w:rPr>
          <w:rFonts w:ascii="Arial" w:hAnsi="Arial"/>
        </w:rPr>
        <w:t xml:space="preserve"> for reconnection to the identified area of origin</w:t>
      </w:r>
      <w:r w:rsidR="002E71CC" w:rsidRPr="000F5DDB">
        <w:rPr>
          <w:rFonts w:ascii="Arial" w:hAnsi="Arial"/>
        </w:rPr>
        <w:t>.</w:t>
      </w:r>
    </w:p>
    <w:p w:rsidR="005A6435" w:rsidRPr="000F5DDB" w:rsidRDefault="000F5DDB" w:rsidP="000F5DDB">
      <w:pPr>
        <w:tabs>
          <w:tab w:val="left" w:pos="1575"/>
        </w:tabs>
        <w:ind w:left="1058"/>
        <w:jc w:val="both"/>
        <w:rPr>
          <w:rFonts w:ascii="Arial" w:hAnsi="Arial"/>
          <w:i/>
          <w:lang w:val="en-GB"/>
        </w:rPr>
      </w:pPr>
      <w:r w:rsidRPr="000F5DDB">
        <w:rPr>
          <w:rFonts w:ascii="Arial" w:hAnsi="Arial"/>
          <w:i/>
          <w:lang w:val="en-GB"/>
        </w:rPr>
        <w:tab/>
      </w:r>
    </w:p>
    <w:p w:rsidR="005A6435" w:rsidRPr="000F5DDB" w:rsidRDefault="005A6435" w:rsidP="00A94981">
      <w:pPr>
        <w:numPr>
          <w:ilvl w:val="0"/>
          <w:numId w:val="12"/>
        </w:numPr>
        <w:tabs>
          <w:tab w:val="clear" w:pos="720"/>
          <w:tab w:val="num" w:pos="1069"/>
        </w:tabs>
        <w:ind w:left="1069"/>
        <w:jc w:val="both"/>
        <w:rPr>
          <w:rFonts w:ascii="Arial" w:hAnsi="Arial"/>
          <w:color w:val="FF0000"/>
          <w:lang w:val="en-GB"/>
        </w:rPr>
      </w:pPr>
      <w:r w:rsidRPr="000F5DDB">
        <w:rPr>
          <w:rFonts w:ascii="Arial" w:hAnsi="Arial"/>
          <w:lang w:val="en-GB"/>
        </w:rPr>
        <w:t>Administering r</w:t>
      </w:r>
      <w:r w:rsidR="00102F8F" w:rsidRPr="000F5DDB">
        <w:rPr>
          <w:rFonts w:ascii="Arial" w:hAnsi="Arial"/>
          <w:lang w:val="en-GB"/>
        </w:rPr>
        <w:t xml:space="preserve">eferrals to </w:t>
      </w:r>
      <w:r w:rsidR="00322B50" w:rsidRPr="000F5DDB">
        <w:rPr>
          <w:rFonts w:ascii="Arial" w:hAnsi="Arial"/>
        </w:rPr>
        <w:t xml:space="preserve">floating support services </w:t>
      </w:r>
      <w:r w:rsidRPr="000F5DDB">
        <w:rPr>
          <w:rFonts w:ascii="Arial" w:hAnsi="Arial"/>
          <w:lang w:val="en-GB"/>
        </w:rPr>
        <w:t>for reconnection</w:t>
      </w:r>
      <w:r w:rsidR="003A1FC2" w:rsidRPr="000F5DDB">
        <w:rPr>
          <w:rFonts w:ascii="Arial" w:hAnsi="Arial"/>
          <w:lang w:val="en-GB"/>
        </w:rPr>
        <w:t>.</w:t>
      </w:r>
      <w:r w:rsidR="00102F8F" w:rsidRPr="000F5DDB">
        <w:rPr>
          <w:rFonts w:ascii="Arial" w:hAnsi="Arial"/>
          <w:lang w:val="en-GB"/>
        </w:rPr>
        <w:t xml:space="preserve"> </w:t>
      </w:r>
    </w:p>
    <w:p w:rsidR="005A6435" w:rsidRPr="000F5DDB" w:rsidRDefault="005A6435" w:rsidP="00322B50">
      <w:pPr>
        <w:ind w:left="1058"/>
        <w:jc w:val="both"/>
        <w:rPr>
          <w:rFonts w:ascii="Arial" w:hAnsi="Arial"/>
          <w:lang w:val="en-GB"/>
        </w:rPr>
      </w:pPr>
    </w:p>
    <w:p w:rsidR="005A6435" w:rsidRPr="000F5DDB" w:rsidRDefault="005A6435" w:rsidP="00A94981">
      <w:pPr>
        <w:numPr>
          <w:ilvl w:val="0"/>
          <w:numId w:val="12"/>
        </w:numPr>
        <w:tabs>
          <w:tab w:val="clear" w:pos="720"/>
          <w:tab w:val="num" w:pos="1069"/>
        </w:tabs>
        <w:ind w:left="1069"/>
        <w:jc w:val="both"/>
        <w:rPr>
          <w:rFonts w:ascii="Arial" w:hAnsi="Arial"/>
          <w:lang w:val="en-GB"/>
        </w:rPr>
      </w:pPr>
      <w:r w:rsidRPr="000F5DDB">
        <w:rPr>
          <w:rFonts w:ascii="Arial" w:hAnsi="Arial"/>
          <w:lang w:val="en-GB"/>
        </w:rPr>
        <w:t>Actual numbers of successful reconnections established</w:t>
      </w:r>
      <w:r w:rsidR="002E71CC" w:rsidRPr="000F5DDB">
        <w:rPr>
          <w:rFonts w:ascii="Arial" w:hAnsi="Arial"/>
          <w:lang w:val="en-GB"/>
        </w:rPr>
        <w:t>.</w:t>
      </w:r>
    </w:p>
    <w:p w:rsidR="005A6435" w:rsidRPr="000F5DDB" w:rsidRDefault="005A6435" w:rsidP="00322B50">
      <w:pPr>
        <w:ind w:left="1058" w:hanging="218"/>
        <w:jc w:val="both"/>
        <w:rPr>
          <w:rFonts w:ascii="Arial" w:hAnsi="Arial"/>
          <w:lang w:val="en-GB"/>
        </w:rPr>
      </w:pPr>
    </w:p>
    <w:p w:rsidR="005A6435" w:rsidRDefault="005A6435" w:rsidP="00A94981">
      <w:pPr>
        <w:numPr>
          <w:ilvl w:val="0"/>
          <w:numId w:val="12"/>
        </w:numPr>
        <w:tabs>
          <w:tab w:val="clear" w:pos="720"/>
          <w:tab w:val="num" w:pos="1069"/>
        </w:tabs>
        <w:ind w:left="1069"/>
        <w:jc w:val="both"/>
        <w:rPr>
          <w:rFonts w:ascii="Arial" w:hAnsi="Arial"/>
          <w:lang w:val="en-GB"/>
        </w:rPr>
      </w:pPr>
      <w:r w:rsidRPr="000F5DDB">
        <w:rPr>
          <w:rFonts w:ascii="Arial" w:hAnsi="Arial"/>
          <w:lang w:val="en-GB"/>
        </w:rPr>
        <w:t>Number of service users from out of area refusing to engage with the reconnection process</w:t>
      </w:r>
      <w:r w:rsidR="002E71CC" w:rsidRPr="000F5DDB">
        <w:rPr>
          <w:rFonts w:ascii="Arial" w:hAnsi="Arial"/>
          <w:lang w:val="en-GB"/>
        </w:rPr>
        <w:t>.</w:t>
      </w:r>
      <w:r w:rsidRPr="000F5DDB">
        <w:rPr>
          <w:rFonts w:ascii="Arial" w:hAnsi="Arial"/>
          <w:lang w:val="en-GB"/>
        </w:rPr>
        <w:t xml:space="preserve"> </w:t>
      </w:r>
      <w:r w:rsidR="00766D0A" w:rsidRPr="000F5DDB">
        <w:rPr>
          <w:rFonts w:ascii="Arial" w:hAnsi="Arial"/>
          <w:lang w:val="en-GB"/>
        </w:rPr>
        <w:t xml:space="preserve"> </w:t>
      </w:r>
    </w:p>
    <w:p w:rsidR="00F03770" w:rsidRPr="000F5DDB" w:rsidRDefault="00F03770" w:rsidP="00322B50">
      <w:pPr>
        <w:tabs>
          <w:tab w:val="num" w:pos="1080"/>
        </w:tabs>
        <w:ind w:left="698"/>
        <w:jc w:val="both"/>
        <w:rPr>
          <w:rFonts w:ascii="Arial" w:hAnsi="Arial"/>
          <w:lang w:val="en-GB"/>
        </w:rPr>
      </w:pPr>
    </w:p>
    <w:p w:rsidR="00F03770" w:rsidRDefault="00883897" w:rsidP="00A94981">
      <w:pPr>
        <w:numPr>
          <w:ilvl w:val="0"/>
          <w:numId w:val="12"/>
        </w:numPr>
        <w:tabs>
          <w:tab w:val="clear" w:pos="720"/>
          <w:tab w:val="num" w:pos="1069"/>
        </w:tabs>
        <w:ind w:left="1069"/>
        <w:jc w:val="both"/>
        <w:rPr>
          <w:rFonts w:ascii="Arial" w:hAnsi="Arial"/>
          <w:lang w:val="en-GB"/>
        </w:rPr>
      </w:pPr>
      <w:r w:rsidRPr="000F5DDB">
        <w:rPr>
          <w:rFonts w:ascii="Arial" w:hAnsi="Arial"/>
          <w:lang w:val="en-GB"/>
        </w:rPr>
        <w:t>Number of service u</w:t>
      </w:r>
      <w:r w:rsidR="00F03770" w:rsidRPr="000F5DDB">
        <w:rPr>
          <w:rFonts w:ascii="Arial" w:hAnsi="Arial"/>
          <w:lang w:val="en-GB"/>
        </w:rPr>
        <w:t>sers who were unable to return to the area previously lived due to safety</w:t>
      </w:r>
      <w:r w:rsidR="005B5B22" w:rsidRPr="000F5DDB">
        <w:rPr>
          <w:rFonts w:ascii="Arial" w:hAnsi="Arial"/>
          <w:lang w:val="en-GB"/>
        </w:rPr>
        <w:t>, education</w:t>
      </w:r>
      <w:r w:rsidR="00C7793C" w:rsidRPr="000F5DDB">
        <w:rPr>
          <w:rFonts w:ascii="Arial" w:hAnsi="Arial"/>
          <w:lang w:val="en-GB"/>
        </w:rPr>
        <w:t xml:space="preserve"> or</w:t>
      </w:r>
      <w:r w:rsidR="005B5B22" w:rsidRPr="000F5DDB">
        <w:rPr>
          <w:rFonts w:ascii="Arial" w:hAnsi="Arial"/>
          <w:lang w:val="en-GB"/>
        </w:rPr>
        <w:t xml:space="preserve"> employment </w:t>
      </w:r>
      <w:r w:rsidR="00F03770" w:rsidRPr="000F5DDB">
        <w:rPr>
          <w:rFonts w:ascii="Arial" w:hAnsi="Arial"/>
          <w:lang w:val="en-GB"/>
        </w:rPr>
        <w:t>issues.</w:t>
      </w:r>
      <w:r w:rsidR="000022BC" w:rsidRPr="000F5DDB">
        <w:rPr>
          <w:rFonts w:ascii="Arial" w:hAnsi="Arial"/>
          <w:lang w:val="en-GB"/>
        </w:rPr>
        <w:t xml:space="preserve"> </w:t>
      </w:r>
    </w:p>
    <w:p w:rsidR="005210A3" w:rsidRDefault="005210A3" w:rsidP="005210A3">
      <w:pPr>
        <w:pStyle w:val="ListParagraph"/>
        <w:rPr>
          <w:rFonts w:ascii="Arial" w:hAnsi="Arial"/>
          <w:lang w:val="en-GB"/>
        </w:rPr>
      </w:pPr>
    </w:p>
    <w:p w:rsidR="005210A3" w:rsidRPr="000F5DDB" w:rsidRDefault="005210A3" w:rsidP="00A94981">
      <w:pPr>
        <w:numPr>
          <w:ilvl w:val="0"/>
          <w:numId w:val="12"/>
        </w:numPr>
        <w:tabs>
          <w:tab w:val="clear" w:pos="720"/>
          <w:tab w:val="num" w:pos="1069"/>
        </w:tabs>
        <w:ind w:left="1069"/>
        <w:jc w:val="both"/>
        <w:rPr>
          <w:rFonts w:ascii="Arial" w:hAnsi="Arial"/>
          <w:lang w:val="en-GB"/>
        </w:rPr>
      </w:pPr>
      <w:r>
        <w:rPr>
          <w:rFonts w:ascii="Arial" w:hAnsi="Arial"/>
          <w:lang w:val="en-GB"/>
        </w:rPr>
        <w:t xml:space="preserve">A review of this policy to be undertaken after the </w:t>
      </w:r>
      <w:r w:rsidR="00C63A7E" w:rsidRPr="00210166">
        <w:rPr>
          <w:rFonts w:ascii="Arial" w:hAnsi="Arial"/>
          <w:lang w:val="en-GB"/>
        </w:rPr>
        <w:t>first</w:t>
      </w:r>
      <w:r w:rsidR="00C63A7E" w:rsidRPr="00C63A7E">
        <w:rPr>
          <w:rFonts w:ascii="Arial" w:hAnsi="Arial"/>
          <w:color w:val="FF0000"/>
          <w:lang w:val="en-GB"/>
        </w:rPr>
        <w:t xml:space="preserve"> </w:t>
      </w:r>
      <w:r>
        <w:rPr>
          <w:rFonts w:ascii="Arial" w:hAnsi="Arial"/>
          <w:lang w:val="en-GB"/>
        </w:rPr>
        <w:t xml:space="preserve">18 months </w:t>
      </w:r>
      <w:r w:rsidR="00C63A7E" w:rsidRPr="00210166">
        <w:rPr>
          <w:rFonts w:ascii="Arial" w:hAnsi="Arial"/>
          <w:lang w:val="en-GB"/>
        </w:rPr>
        <w:t>of operation</w:t>
      </w:r>
      <w:r w:rsidR="00C63A7E">
        <w:rPr>
          <w:rFonts w:ascii="Arial" w:hAnsi="Arial"/>
          <w:lang w:val="en-GB"/>
        </w:rPr>
        <w:t xml:space="preserve"> </w:t>
      </w:r>
      <w:r>
        <w:rPr>
          <w:rFonts w:ascii="Arial" w:hAnsi="Arial"/>
          <w:lang w:val="en-GB"/>
        </w:rPr>
        <w:t>and annually thereafter.</w:t>
      </w:r>
    </w:p>
    <w:p w:rsidR="00662133" w:rsidRPr="000F5DDB" w:rsidRDefault="00662133" w:rsidP="00322B50">
      <w:pPr>
        <w:ind w:left="1407" w:hanging="567"/>
        <w:jc w:val="both"/>
        <w:rPr>
          <w:rFonts w:ascii="Arial" w:hAnsi="Arial"/>
          <w:lang w:val="en-GB"/>
        </w:rPr>
      </w:pPr>
    </w:p>
    <w:p w:rsidR="00662133" w:rsidRPr="000F5DDB" w:rsidRDefault="00662133" w:rsidP="00572FFE">
      <w:pPr>
        <w:ind w:left="709" w:hanging="567"/>
        <w:jc w:val="both"/>
        <w:rPr>
          <w:rFonts w:ascii="Arial" w:hAnsi="Arial"/>
          <w:lang w:val="en-GB"/>
        </w:rPr>
      </w:pPr>
    </w:p>
    <w:p w:rsidR="00662133" w:rsidRPr="000F5DDB" w:rsidRDefault="00662133" w:rsidP="00322B50">
      <w:pPr>
        <w:jc w:val="both"/>
        <w:rPr>
          <w:lang w:val="en-GB"/>
        </w:rPr>
      </w:pPr>
    </w:p>
    <w:sectPr w:rsidR="00662133" w:rsidRPr="000F5DDB" w:rsidSect="00972FB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1E4" w:rsidRDefault="00D971E4" w:rsidP="00C15750">
      <w:r>
        <w:separator/>
      </w:r>
    </w:p>
  </w:endnote>
  <w:endnote w:type="continuationSeparator" w:id="0">
    <w:p w:rsidR="00D971E4" w:rsidRDefault="00D971E4" w:rsidP="00C1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4F2" w:rsidRDefault="00834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067" w:rsidRDefault="008344F2" w:rsidP="00CC1067">
    <w:pPr>
      <w:pStyle w:val="Footer"/>
      <w:pBdr>
        <w:top w:val="thinThickSmallGap" w:sz="24" w:space="1" w:color="622423"/>
      </w:pBdr>
      <w:tabs>
        <w:tab w:val="clear" w:pos="4680"/>
      </w:tabs>
      <w:rPr>
        <w:rFonts w:ascii="Cambria" w:hAnsi="Cambria"/>
      </w:rPr>
    </w:pPr>
    <w:r>
      <w:rPr>
        <w:rFonts w:ascii="Cambria" w:hAnsi="Cambria"/>
      </w:rPr>
      <w:t xml:space="preserve">Approved version </w:t>
    </w:r>
    <w:r w:rsidR="005C35D0">
      <w:rPr>
        <w:rFonts w:ascii="Cambria" w:hAnsi="Cambria"/>
      </w:rPr>
      <w:t>January</w:t>
    </w:r>
    <w:r>
      <w:rPr>
        <w:rFonts w:ascii="Cambria" w:hAnsi="Cambria"/>
      </w:rPr>
      <w:t xml:space="preserve"> 2012</w:t>
    </w:r>
    <w:r w:rsidR="00CC1067">
      <w:rPr>
        <w:rFonts w:ascii="Cambria" w:hAnsi="Cambria"/>
      </w:rPr>
      <w:tab/>
      <w:t xml:space="preserve">Page </w:t>
    </w:r>
    <w:r w:rsidR="00D971E4">
      <w:rPr>
        <w:rFonts w:ascii="Cambria" w:hAnsi="Cambria"/>
        <w:noProof/>
      </w:rPr>
      <w:fldChar w:fldCharType="begin"/>
    </w:r>
    <w:r w:rsidR="00D971E4">
      <w:rPr>
        <w:rFonts w:ascii="Cambria" w:hAnsi="Cambria"/>
        <w:noProof/>
      </w:rPr>
      <w:instrText xml:space="preserve"> PAGE   \* MERGEFORMAT </w:instrText>
    </w:r>
    <w:r w:rsidR="00D971E4">
      <w:rPr>
        <w:rFonts w:ascii="Cambria" w:hAnsi="Cambria"/>
        <w:noProof/>
      </w:rPr>
      <w:fldChar w:fldCharType="separate"/>
    </w:r>
    <w:r w:rsidR="00506065" w:rsidRPr="00506065">
      <w:rPr>
        <w:rFonts w:ascii="Cambria" w:hAnsi="Cambria"/>
        <w:noProof/>
      </w:rPr>
      <w:t>7</w:t>
    </w:r>
    <w:r w:rsidR="00D971E4">
      <w:rPr>
        <w:rFonts w:ascii="Cambria" w:hAnsi="Cambria"/>
        <w:noProof/>
      </w:rPr>
      <w:fldChar w:fldCharType="end"/>
    </w:r>
  </w:p>
  <w:p w:rsidR="006A02B7" w:rsidRDefault="006A02B7" w:rsidP="00DD0406">
    <w:pPr>
      <w:pStyle w:val="Footer"/>
      <w:ind w:left="-56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4F2" w:rsidRDefault="00834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1E4" w:rsidRDefault="00D971E4" w:rsidP="00C15750">
      <w:r>
        <w:separator/>
      </w:r>
    </w:p>
  </w:footnote>
  <w:footnote w:type="continuationSeparator" w:id="0">
    <w:p w:rsidR="00D971E4" w:rsidRDefault="00D971E4" w:rsidP="00C15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4F2" w:rsidRDefault="00834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4F2" w:rsidRDefault="00834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4F2" w:rsidRDefault="00834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31434"/>
    <w:multiLevelType w:val="multilevel"/>
    <w:tmpl w:val="69CE61F4"/>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9D1591F"/>
    <w:multiLevelType w:val="hybridMultilevel"/>
    <w:tmpl w:val="981292F8"/>
    <w:lvl w:ilvl="0" w:tplc="B09E1B7A">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4F5365"/>
    <w:multiLevelType w:val="hybridMultilevel"/>
    <w:tmpl w:val="8DB4D79A"/>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5016337D"/>
    <w:multiLevelType w:val="multilevel"/>
    <w:tmpl w:val="0DE4626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26"/>
        </w:tabs>
        <w:ind w:left="426" w:hanging="36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1278"/>
        </w:tabs>
        <w:ind w:left="1278" w:hanging="108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770"/>
        </w:tabs>
        <w:ind w:left="1770" w:hanging="144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2262"/>
        </w:tabs>
        <w:ind w:left="2262" w:hanging="1800"/>
      </w:pPr>
      <w:rPr>
        <w:rFonts w:hint="default"/>
      </w:rPr>
    </w:lvl>
    <w:lvl w:ilvl="8">
      <w:start w:val="1"/>
      <w:numFmt w:val="decimal"/>
      <w:lvlText w:val="%1.%2.%3.%4.%5.%6.%7.%8.%9"/>
      <w:lvlJc w:val="left"/>
      <w:pPr>
        <w:tabs>
          <w:tab w:val="num" w:pos="2328"/>
        </w:tabs>
        <w:ind w:left="2328" w:hanging="1800"/>
      </w:pPr>
      <w:rPr>
        <w:rFonts w:hint="default"/>
      </w:rPr>
    </w:lvl>
  </w:abstractNum>
  <w:abstractNum w:abstractNumId="4" w15:restartNumberingAfterBreak="0">
    <w:nsid w:val="57227685"/>
    <w:multiLevelType w:val="hybridMultilevel"/>
    <w:tmpl w:val="8478902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5832405C"/>
    <w:multiLevelType w:val="multilevel"/>
    <w:tmpl w:val="A13857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DE323A7"/>
    <w:multiLevelType w:val="multilevel"/>
    <w:tmpl w:val="06EE1F90"/>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F593395"/>
    <w:multiLevelType w:val="multilevel"/>
    <w:tmpl w:val="B92C5754"/>
    <w:lvl w:ilvl="0">
      <w:start w:val="2"/>
      <w:numFmt w:val="decimal"/>
      <w:lvlText w:val="%1"/>
      <w:lvlJc w:val="left"/>
      <w:pPr>
        <w:tabs>
          <w:tab w:val="num" w:pos="360"/>
        </w:tabs>
        <w:ind w:left="360" w:hanging="360"/>
      </w:pPr>
      <w:rPr>
        <w:rFonts w:cs="Arial" w:hint="default"/>
        <w:sz w:val="24"/>
        <w:u w:val="single"/>
      </w:rPr>
    </w:lvl>
    <w:lvl w:ilvl="1">
      <w:start w:val="2"/>
      <w:numFmt w:val="decimal"/>
      <w:lvlText w:val="%1.%2"/>
      <w:lvlJc w:val="left"/>
      <w:pPr>
        <w:tabs>
          <w:tab w:val="num" w:pos="360"/>
        </w:tabs>
        <w:ind w:left="360" w:hanging="360"/>
      </w:pPr>
      <w:rPr>
        <w:rFonts w:cs="Arial" w:hint="default"/>
        <w:i w:val="0"/>
        <w:sz w:val="24"/>
        <w:u w:val="none"/>
      </w:rPr>
    </w:lvl>
    <w:lvl w:ilvl="2">
      <w:start w:val="1"/>
      <w:numFmt w:val="decimal"/>
      <w:lvlText w:val="%1.%2.%3"/>
      <w:lvlJc w:val="left"/>
      <w:pPr>
        <w:tabs>
          <w:tab w:val="num" w:pos="720"/>
        </w:tabs>
        <w:ind w:left="720" w:hanging="720"/>
      </w:pPr>
      <w:rPr>
        <w:rFonts w:cs="Arial" w:hint="default"/>
        <w:sz w:val="24"/>
        <w:u w:val="single"/>
      </w:rPr>
    </w:lvl>
    <w:lvl w:ilvl="3">
      <w:start w:val="1"/>
      <w:numFmt w:val="decimal"/>
      <w:lvlText w:val="%1.%2.%3.%4"/>
      <w:lvlJc w:val="left"/>
      <w:pPr>
        <w:tabs>
          <w:tab w:val="num" w:pos="720"/>
        </w:tabs>
        <w:ind w:left="720" w:hanging="720"/>
      </w:pPr>
      <w:rPr>
        <w:rFonts w:cs="Arial" w:hint="default"/>
        <w:sz w:val="24"/>
        <w:u w:val="single"/>
      </w:rPr>
    </w:lvl>
    <w:lvl w:ilvl="4">
      <w:start w:val="1"/>
      <w:numFmt w:val="decimal"/>
      <w:lvlText w:val="%1.%2.%3.%4.%5"/>
      <w:lvlJc w:val="left"/>
      <w:pPr>
        <w:tabs>
          <w:tab w:val="num" w:pos="1080"/>
        </w:tabs>
        <w:ind w:left="1080" w:hanging="1080"/>
      </w:pPr>
      <w:rPr>
        <w:rFonts w:cs="Arial" w:hint="default"/>
        <w:sz w:val="24"/>
        <w:u w:val="single"/>
      </w:rPr>
    </w:lvl>
    <w:lvl w:ilvl="5">
      <w:start w:val="1"/>
      <w:numFmt w:val="decimal"/>
      <w:lvlText w:val="%1.%2.%3.%4.%5.%6"/>
      <w:lvlJc w:val="left"/>
      <w:pPr>
        <w:tabs>
          <w:tab w:val="num" w:pos="1080"/>
        </w:tabs>
        <w:ind w:left="1080" w:hanging="1080"/>
      </w:pPr>
      <w:rPr>
        <w:rFonts w:cs="Arial" w:hint="default"/>
        <w:sz w:val="24"/>
        <w:u w:val="single"/>
      </w:rPr>
    </w:lvl>
    <w:lvl w:ilvl="6">
      <w:start w:val="1"/>
      <w:numFmt w:val="decimal"/>
      <w:lvlText w:val="%1.%2.%3.%4.%5.%6.%7"/>
      <w:lvlJc w:val="left"/>
      <w:pPr>
        <w:tabs>
          <w:tab w:val="num" w:pos="1440"/>
        </w:tabs>
        <w:ind w:left="1440" w:hanging="1440"/>
      </w:pPr>
      <w:rPr>
        <w:rFonts w:cs="Arial" w:hint="default"/>
        <w:sz w:val="24"/>
        <w:u w:val="single"/>
      </w:rPr>
    </w:lvl>
    <w:lvl w:ilvl="7">
      <w:start w:val="1"/>
      <w:numFmt w:val="decimal"/>
      <w:lvlText w:val="%1.%2.%3.%4.%5.%6.%7.%8"/>
      <w:lvlJc w:val="left"/>
      <w:pPr>
        <w:tabs>
          <w:tab w:val="num" w:pos="1440"/>
        </w:tabs>
        <w:ind w:left="1440" w:hanging="1440"/>
      </w:pPr>
      <w:rPr>
        <w:rFonts w:cs="Arial" w:hint="default"/>
        <w:sz w:val="24"/>
        <w:u w:val="single"/>
      </w:rPr>
    </w:lvl>
    <w:lvl w:ilvl="8">
      <w:start w:val="1"/>
      <w:numFmt w:val="decimal"/>
      <w:lvlText w:val="%1.%2.%3.%4.%5.%6.%7.%8.%9"/>
      <w:lvlJc w:val="left"/>
      <w:pPr>
        <w:tabs>
          <w:tab w:val="num" w:pos="1800"/>
        </w:tabs>
        <w:ind w:left="1800" w:hanging="1800"/>
      </w:pPr>
      <w:rPr>
        <w:rFonts w:cs="Arial" w:hint="default"/>
        <w:sz w:val="24"/>
        <w:u w:val="single"/>
      </w:rPr>
    </w:lvl>
  </w:abstractNum>
  <w:abstractNum w:abstractNumId="8" w15:restartNumberingAfterBreak="0">
    <w:nsid w:val="69040767"/>
    <w:multiLevelType w:val="multilevel"/>
    <w:tmpl w:val="3A4E378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912194F"/>
    <w:multiLevelType w:val="multilevel"/>
    <w:tmpl w:val="63D2D3D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9A769F9"/>
    <w:multiLevelType w:val="multilevel"/>
    <w:tmpl w:val="327070D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C070E23"/>
    <w:multiLevelType w:val="hybridMultilevel"/>
    <w:tmpl w:val="F4A2B078"/>
    <w:lvl w:ilvl="0" w:tplc="4272634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A9921A5"/>
    <w:multiLevelType w:val="multilevel"/>
    <w:tmpl w:val="F34A0D9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1"/>
  </w:num>
  <w:num w:numId="3">
    <w:abstractNumId w:val="6"/>
  </w:num>
  <w:num w:numId="4">
    <w:abstractNumId w:val="7"/>
  </w:num>
  <w:num w:numId="5">
    <w:abstractNumId w:val="2"/>
  </w:num>
  <w:num w:numId="6">
    <w:abstractNumId w:val="12"/>
  </w:num>
  <w:num w:numId="7">
    <w:abstractNumId w:val="3"/>
  </w:num>
  <w:num w:numId="8">
    <w:abstractNumId w:val="0"/>
  </w:num>
  <w:num w:numId="9">
    <w:abstractNumId w:val="10"/>
  </w:num>
  <w:num w:numId="10">
    <w:abstractNumId w:val="9"/>
  </w:num>
  <w:num w:numId="11">
    <w:abstractNumId w:val="8"/>
  </w:num>
  <w:num w:numId="12">
    <w:abstractNumId w:val="1"/>
  </w:num>
  <w:num w:numId="13">
    <w:abstractNumId w:val="4"/>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80"/>
    <w:rsid w:val="0000102E"/>
    <w:rsid w:val="000022BC"/>
    <w:rsid w:val="0001249D"/>
    <w:rsid w:val="0003098D"/>
    <w:rsid w:val="0003679B"/>
    <w:rsid w:val="00044CA9"/>
    <w:rsid w:val="00046811"/>
    <w:rsid w:val="00063948"/>
    <w:rsid w:val="000717B7"/>
    <w:rsid w:val="00086D62"/>
    <w:rsid w:val="000954F6"/>
    <w:rsid w:val="00096A7B"/>
    <w:rsid w:val="00097D55"/>
    <w:rsid w:val="000A0A25"/>
    <w:rsid w:val="000A701C"/>
    <w:rsid w:val="000B5B1D"/>
    <w:rsid w:val="000C12DB"/>
    <w:rsid w:val="000E115E"/>
    <w:rsid w:val="000E56D4"/>
    <w:rsid w:val="000F5DDB"/>
    <w:rsid w:val="00102F8F"/>
    <w:rsid w:val="00107F16"/>
    <w:rsid w:val="0011224D"/>
    <w:rsid w:val="001163F2"/>
    <w:rsid w:val="00116DEB"/>
    <w:rsid w:val="00120FD5"/>
    <w:rsid w:val="00125EDE"/>
    <w:rsid w:val="00130FB3"/>
    <w:rsid w:val="00140AA5"/>
    <w:rsid w:val="0014232F"/>
    <w:rsid w:val="00144128"/>
    <w:rsid w:val="0014734F"/>
    <w:rsid w:val="00151846"/>
    <w:rsid w:val="00160B6F"/>
    <w:rsid w:val="0016434B"/>
    <w:rsid w:val="00175802"/>
    <w:rsid w:val="001A2081"/>
    <w:rsid w:val="001B1C4A"/>
    <w:rsid w:val="001B2FCF"/>
    <w:rsid w:val="001B3835"/>
    <w:rsid w:val="001C2F81"/>
    <w:rsid w:val="001D145A"/>
    <w:rsid w:val="001D4F5C"/>
    <w:rsid w:val="001E093D"/>
    <w:rsid w:val="001F284D"/>
    <w:rsid w:val="002010F5"/>
    <w:rsid w:val="00201F37"/>
    <w:rsid w:val="00210166"/>
    <w:rsid w:val="00221149"/>
    <w:rsid w:val="00233E77"/>
    <w:rsid w:val="00236DC2"/>
    <w:rsid w:val="0024259E"/>
    <w:rsid w:val="002806AB"/>
    <w:rsid w:val="00282AE0"/>
    <w:rsid w:val="00290C0A"/>
    <w:rsid w:val="00294C2C"/>
    <w:rsid w:val="00296C7D"/>
    <w:rsid w:val="002B0A76"/>
    <w:rsid w:val="002C344B"/>
    <w:rsid w:val="002D0EDE"/>
    <w:rsid w:val="002E0B3E"/>
    <w:rsid w:val="002E3797"/>
    <w:rsid w:val="002E71CC"/>
    <w:rsid w:val="002E7AE5"/>
    <w:rsid w:val="002F30D1"/>
    <w:rsid w:val="002F5B4C"/>
    <w:rsid w:val="00301D5E"/>
    <w:rsid w:val="00303CD1"/>
    <w:rsid w:val="003159CC"/>
    <w:rsid w:val="00322B50"/>
    <w:rsid w:val="00333A52"/>
    <w:rsid w:val="00346110"/>
    <w:rsid w:val="00355181"/>
    <w:rsid w:val="00394C5F"/>
    <w:rsid w:val="003A1FC2"/>
    <w:rsid w:val="003A352E"/>
    <w:rsid w:val="003C54FC"/>
    <w:rsid w:val="003D1AF4"/>
    <w:rsid w:val="003E2208"/>
    <w:rsid w:val="003F32C0"/>
    <w:rsid w:val="00473BD4"/>
    <w:rsid w:val="00482CE0"/>
    <w:rsid w:val="0048427F"/>
    <w:rsid w:val="00496EF7"/>
    <w:rsid w:val="004A1D70"/>
    <w:rsid w:val="004B0371"/>
    <w:rsid w:val="004B355A"/>
    <w:rsid w:val="004B5394"/>
    <w:rsid w:val="004C483A"/>
    <w:rsid w:val="004D79ED"/>
    <w:rsid w:val="004E28A1"/>
    <w:rsid w:val="00500C1B"/>
    <w:rsid w:val="00506065"/>
    <w:rsid w:val="00512C85"/>
    <w:rsid w:val="005210A3"/>
    <w:rsid w:val="00523B70"/>
    <w:rsid w:val="00524EBB"/>
    <w:rsid w:val="005256CF"/>
    <w:rsid w:val="00535631"/>
    <w:rsid w:val="00555533"/>
    <w:rsid w:val="00562BFA"/>
    <w:rsid w:val="00572FFE"/>
    <w:rsid w:val="00582766"/>
    <w:rsid w:val="00591AC0"/>
    <w:rsid w:val="00594409"/>
    <w:rsid w:val="0059514F"/>
    <w:rsid w:val="005A5B39"/>
    <w:rsid w:val="005A6435"/>
    <w:rsid w:val="005B3E3B"/>
    <w:rsid w:val="005B5B22"/>
    <w:rsid w:val="005C1F20"/>
    <w:rsid w:val="005C35D0"/>
    <w:rsid w:val="005D1490"/>
    <w:rsid w:val="005E1B28"/>
    <w:rsid w:val="005F0EDD"/>
    <w:rsid w:val="005F3AA7"/>
    <w:rsid w:val="006108D4"/>
    <w:rsid w:val="006118A9"/>
    <w:rsid w:val="006118DB"/>
    <w:rsid w:val="00612CE5"/>
    <w:rsid w:val="00614EBF"/>
    <w:rsid w:val="00616661"/>
    <w:rsid w:val="00630968"/>
    <w:rsid w:val="00634565"/>
    <w:rsid w:val="00650D54"/>
    <w:rsid w:val="006541EF"/>
    <w:rsid w:val="00662133"/>
    <w:rsid w:val="0066451C"/>
    <w:rsid w:val="00667291"/>
    <w:rsid w:val="006730E1"/>
    <w:rsid w:val="00677A3B"/>
    <w:rsid w:val="0068004D"/>
    <w:rsid w:val="00693974"/>
    <w:rsid w:val="006A02B7"/>
    <w:rsid w:val="006A41DA"/>
    <w:rsid w:val="006D0DBE"/>
    <w:rsid w:val="006D4EDB"/>
    <w:rsid w:val="006E280D"/>
    <w:rsid w:val="006F43BB"/>
    <w:rsid w:val="006F4404"/>
    <w:rsid w:val="006F44D4"/>
    <w:rsid w:val="00703152"/>
    <w:rsid w:val="00735E99"/>
    <w:rsid w:val="00762246"/>
    <w:rsid w:val="00766D0A"/>
    <w:rsid w:val="0077023D"/>
    <w:rsid w:val="007749D0"/>
    <w:rsid w:val="0079548A"/>
    <w:rsid w:val="007A097A"/>
    <w:rsid w:val="007B2120"/>
    <w:rsid w:val="007D63FA"/>
    <w:rsid w:val="007D6440"/>
    <w:rsid w:val="007E76C9"/>
    <w:rsid w:val="007F1AEB"/>
    <w:rsid w:val="00823E63"/>
    <w:rsid w:val="008344F2"/>
    <w:rsid w:val="0084691A"/>
    <w:rsid w:val="00851B73"/>
    <w:rsid w:val="0086618D"/>
    <w:rsid w:val="00872EED"/>
    <w:rsid w:val="008758CE"/>
    <w:rsid w:val="00883897"/>
    <w:rsid w:val="0089038F"/>
    <w:rsid w:val="00896B1E"/>
    <w:rsid w:val="008B1654"/>
    <w:rsid w:val="008C1D9F"/>
    <w:rsid w:val="008D2787"/>
    <w:rsid w:val="008D79E7"/>
    <w:rsid w:val="008F3A68"/>
    <w:rsid w:val="009018AE"/>
    <w:rsid w:val="00912623"/>
    <w:rsid w:val="009142F1"/>
    <w:rsid w:val="009330A3"/>
    <w:rsid w:val="00951010"/>
    <w:rsid w:val="009571F7"/>
    <w:rsid w:val="00972FB3"/>
    <w:rsid w:val="00982F8A"/>
    <w:rsid w:val="009855B5"/>
    <w:rsid w:val="00986266"/>
    <w:rsid w:val="00986C05"/>
    <w:rsid w:val="009B0CE9"/>
    <w:rsid w:val="009C2718"/>
    <w:rsid w:val="009C6F4B"/>
    <w:rsid w:val="009D7777"/>
    <w:rsid w:val="009E0958"/>
    <w:rsid w:val="009E4C26"/>
    <w:rsid w:val="009F3456"/>
    <w:rsid w:val="00A40250"/>
    <w:rsid w:val="00A404CB"/>
    <w:rsid w:val="00A42523"/>
    <w:rsid w:val="00A53120"/>
    <w:rsid w:val="00A54D3A"/>
    <w:rsid w:val="00A57100"/>
    <w:rsid w:val="00A73125"/>
    <w:rsid w:val="00A763A4"/>
    <w:rsid w:val="00A836B6"/>
    <w:rsid w:val="00A94981"/>
    <w:rsid w:val="00AA4478"/>
    <w:rsid w:val="00AC1E55"/>
    <w:rsid w:val="00AC365B"/>
    <w:rsid w:val="00AE012F"/>
    <w:rsid w:val="00AE1783"/>
    <w:rsid w:val="00AE184E"/>
    <w:rsid w:val="00AE21BB"/>
    <w:rsid w:val="00B039CA"/>
    <w:rsid w:val="00B06B94"/>
    <w:rsid w:val="00B06F0C"/>
    <w:rsid w:val="00B34C80"/>
    <w:rsid w:val="00B35053"/>
    <w:rsid w:val="00B432BE"/>
    <w:rsid w:val="00B74708"/>
    <w:rsid w:val="00B770C4"/>
    <w:rsid w:val="00B82779"/>
    <w:rsid w:val="00B82BFA"/>
    <w:rsid w:val="00B8338B"/>
    <w:rsid w:val="00BA6307"/>
    <w:rsid w:val="00BB4B58"/>
    <w:rsid w:val="00BB5830"/>
    <w:rsid w:val="00BD078F"/>
    <w:rsid w:val="00BD7F1F"/>
    <w:rsid w:val="00BF118D"/>
    <w:rsid w:val="00C01B8B"/>
    <w:rsid w:val="00C15750"/>
    <w:rsid w:val="00C57358"/>
    <w:rsid w:val="00C63A7E"/>
    <w:rsid w:val="00C66514"/>
    <w:rsid w:val="00C7793C"/>
    <w:rsid w:val="00C90313"/>
    <w:rsid w:val="00C945AD"/>
    <w:rsid w:val="00CB75CF"/>
    <w:rsid w:val="00CC1067"/>
    <w:rsid w:val="00CC4967"/>
    <w:rsid w:val="00CD08F4"/>
    <w:rsid w:val="00CD56CC"/>
    <w:rsid w:val="00CF3D69"/>
    <w:rsid w:val="00D10559"/>
    <w:rsid w:val="00D20538"/>
    <w:rsid w:val="00D23C68"/>
    <w:rsid w:val="00D31D71"/>
    <w:rsid w:val="00D335DB"/>
    <w:rsid w:val="00D5276D"/>
    <w:rsid w:val="00D559A7"/>
    <w:rsid w:val="00D63F14"/>
    <w:rsid w:val="00D73849"/>
    <w:rsid w:val="00D81E5F"/>
    <w:rsid w:val="00D971E4"/>
    <w:rsid w:val="00DA0542"/>
    <w:rsid w:val="00DA4CA0"/>
    <w:rsid w:val="00DA5CB3"/>
    <w:rsid w:val="00DB33DB"/>
    <w:rsid w:val="00DD0406"/>
    <w:rsid w:val="00DD229C"/>
    <w:rsid w:val="00DD3535"/>
    <w:rsid w:val="00DE3D19"/>
    <w:rsid w:val="00DE47C6"/>
    <w:rsid w:val="00DF5D08"/>
    <w:rsid w:val="00E1447E"/>
    <w:rsid w:val="00E15DC9"/>
    <w:rsid w:val="00E20112"/>
    <w:rsid w:val="00E81E17"/>
    <w:rsid w:val="00EA52B3"/>
    <w:rsid w:val="00EA5FAF"/>
    <w:rsid w:val="00EB574A"/>
    <w:rsid w:val="00EB6BCC"/>
    <w:rsid w:val="00EF286B"/>
    <w:rsid w:val="00EF52C5"/>
    <w:rsid w:val="00F013AA"/>
    <w:rsid w:val="00F03770"/>
    <w:rsid w:val="00F0549E"/>
    <w:rsid w:val="00F16E5A"/>
    <w:rsid w:val="00F32111"/>
    <w:rsid w:val="00F347B2"/>
    <w:rsid w:val="00F42AE0"/>
    <w:rsid w:val="00F430F0"/>
    <w:rsid w:val="00F43FC3"/>
    <w:rsid w:val="00F45F60"/>
    <w:rsid w:val="00F74CAC"/>
    <w:rsid w:val="00F975E1"/>
    <w:rsid w:val="00FA7157"/>
    <w:rsid w:val="00FB013C"/>
    <w:rsid w:val="00FB7605"/>
    <w:rsid w:val="00FC31F7"/>
    <w:rsid w:val="00FC4D5C"/>
    <w:rsid w:val="00FD493D"/>
    <w:rsid w:val="00FD5977"/>
    <w:rsid w:val="00FD7D76"/>
    <w:rsid w:val="00FE1C84"/>
    <w:rsid w:val="00FE5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E030A8A2-C391-4219-A335-E1127642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C80"/>
    <w:rPr>
      <w:sz w:val="24"/>
      <w:szCs w:val="24"/>
    </w:rPr>
  </w:style>
  <w:style w:type="paragraph" w:styleId="Heading1">
    <w:name w:val="heading 1"/>
    <w:basedOn w:val="Normal"/>
    <w:next w:val="Normal"/>
    <w:link w:val="Heading1Char"/>
    <w:qFormat/>
    <w:rsid w:val="00B34C80"/>
    <w:pPr>
      <w:keepNext/>
      <w:outlineLvl w:val="0"/>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C80"/>
    <w:rPr>
      <w:b/>
      <w:sz w:val="24"/>
      <w:szCs w:val="24"/>
      <w:lang w:val="en-GB"/>
    </w:rPr>
  </w:style>
  <w:style w:type="paragraph" w:styleId="ListParagraph">
    <w:name w:val="List Paragraph"/>
    <w:basedOn w:val="Normal"/>
    <w:uiPriority w:val="34"/>
    <w:qFormat/>
    <w:rsid w:val="00F0549E"/>
    <w:pPr>
      <w:ind w:left="720"/>
    </w:pPr>
  </w:style>
  <w:style w:type="paragraph" w:styleId="BalloonText">
    <w:name w:val="Balloon Text"/>
    <w:basedOn w:val="Normal"/>
    <w:link w:val="BalloonTextChar"/>
    <w:uiPriority w:val="99"/>
    <w:semiHidden/>
    <w:unhideWhenUsed/>
    <w:rsid w:val="00B039CA"/>
    <w:rPr>
      <w:rFonts w:ascii="Tahoma" w:hAnsi="Tahoma" w:cs="Tahoma"/>
      <w:sz w:val="16"/>
      <w:szCs w:val="16"/>
    </w:rPr>
  </w:style>
  <w:style w:type="character" w:customStyle="1" w:styleId="BalloonTextChar">
    <w:name w:val="Balloon Text Char"/>
    <w:basedOn w:val="DefaultParagraphFont"/>
    <w:link w:val="BalloonText"/>
    <w:uiPriority w:val="99"/>
    <w:semiHidden/>
    <w:rsid w:val="00B039CA"/>
    <w:rPr>
      <w:rFonts w:ascii="Tahoma" w:hAnsi="Tahoma" w:cs="Tahoma"/>
      <w:sz w:val="16"/>
      <w:szCs w:val="16"/>
    </w:rPr>
  </w:style>
  <w:style w:type="paragraph" w:styleId="CommentText">
    <w:name w:val="annotation text"/>
    <w:basedOn w:val="Normal"/>
    <w:link w:val="CommentTextChar"/>
    <w:semiHidden/>
    <w:rsid w:val="002806AB"/>
    <w:rPr>
      <w:sz w:val="20"/>
      <w:szCs w:val="20"/>
    </w:rPr>
  </w:style>
  <w:style w:type="character" w:customStyle="1" w:styleId="CommentTextChar">
    <w:name w:val="Comment Text Char"/>
    <w:basedOn w:val="DefaultParagraphFont"/>
    <w:link w:val="CommentText"/>
    <w:semiHidden/>
    <w:rsid w:val="002806AB"/>
  </w:style>
  <w:style w:type="paragraph" w:styleId="NormalWeb">
    <w:name w:val="Normal (Web)"/>
    <w:basedOn w:val="Normal"/>
    <w:uiPriority w:val="99"/>
    <w:unhideWhenUsed/>
    <w:rsid w:val="00DB33DB"/>
    <w:pPr>
      <w:spacing w:before="100" w:beforeAutospacing="1" w:after="100" w:afterAutospacing="1"/>
    </w:pPr>
  </w:style>
  <w:style w:type="paragraph" w:styleId="Header">
    <w:name w:val="header"/>
    <w:basedOn w:val="Normal"/>
    <w:link w:val="HeaderChar"/>
    <w:uiPriority w:val="99"/>
    <w:semiHidden/>
    <w:unhideWhenUsed/>
    <w:rsid w:val="00C15750"/>
    <w:pPr>
      <w:tabs>
        <w:tab w:val="center" w:pos="4680"/>
        <w:tab w:val="right" w:pos="9360"/>
      </w:tabs>
    </w:pPr>
  </w:style>
  <w:style w:type="character" w:customStyle="1" w:styleId="HeaderChar">
    <w:name w:val="Header Char"/>
    <w:basedOn w:val="DefaultParagraphFont"/>
    <w:link w:val="Header"/>
    <w:uiPriority w:val="99"/>
    <w:semiHidden/>
    <w:rsid w:val="00C15750"/>
    <w:rPr>
      <w:sz w:val="24"/>
      <w:szCs w:val="24"/>
    </w:rPr>
  </w:style>
  <w:style w:type="paragraph" w:styleId="Footer">
    <w:name w:val="footer"/>
    <w:basedOn w:val="Normal"/>
    <w:link w:val="FooterChar"/>
    <w:uiPriority w:val="99"/>
    <w:unhideWhenUsed/>
    <w:rsid w:val="00C15750"/>
    <w:pPr>
      <w:tabs>
        <w:tab w:val="center" w:pos="4680"/>
        <w:tab w:val="right" w:pos="9360"/>
      </w:tabs>
    </w:pPr>
  </w:style>
  <w:style w:type="character" w:customStyle="1" w:styleId="FooterChar">
    <w:name w:val="Footer Char"/>
    <w:basedOn w:val="DefaultParagraphFont"/>
    <w:link w:val="Footer"/>
    <w:uiPriority w:val="99"/>
    <w:rsid w:val="00C15750"/>
    <w:rPr>
      <w:sz w:val="24"/>
      <w:szCs w:val="24"/>
    </w:rPr>
  </w:style>
  <w:style w:type="paragraph" w:styleId="Revision">
    <w:name w:val="Revision"/>
    <w:hidden/>
    <w:uiPriority w:val="99"/>
    <w:semiHidden/>
    <w:rsid w:val="000F5D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7831">
      <w:bodyDiv w:val="1"/>
      <w:marLeft w:val="0"/>
      <w:marRight w:val="0"/>
      <w:marTop w:val="0"/>
      <w:marBottom w:val="0"/>
      <w:divBdr>
        <w:top w:val="none" w:sz="0" w:space="0" w:color="auto"/>
        <w:left w:val="none" w:sz="0" w:space="0" w:color="auto"/>
        <w:bottom w:val="none" w:sz="0" w:space="0" w:color="auto"/>
        <w:right w:val="none" w:sz="0" w:space="0" w:color="auto"/>
      </w:divBdr>
    </w:div>
    <w:div w:id="1238443440">
      <w:bodyDiv w:val="1"/>
      <w:marLeft w:val="0"/>
      <w:marRight w:val="0"/>
      <w:marTop w:val="0"/>
      <w:marBottom w:val="0"/>
      <w:divBdr>
        <w:top w:val="none" w:sz="0" w:space="0" w:color="auto"/>
        <w:left w:val="none" w:sz="0" w:space="0" w:color="auto"/>
        <w:bottom w:val="none" w:sz="0" w:space="0" w:color="auto"/>
        <w:right w:val="none" w:sz="0" w:space="0" w:color="auto"/>
      </w:divBdr>
    </w:div>
    <w:div w:id="1375812549">
      <w:bodyDiv w:val="1"/>
      <w:marLeft w:val="0"/>
      <w:marRight w:val="0"/>
      <w:marTop w:val="0"/>
      <w:marBottom w:val="0"/>
      <w:divBdr>
        <w:top w:val="none" w:sz="0" w:space="0" w:color="auto"/>
        <w:left w:val="none" w:sz="0" w:space="0" w:color="auto"/>
        <w:bottom w:val="none" w:sz="0" w:space="0" w:color="auto"/>
        <w:right w:val="none" w:sz="0" w:space="0" w:color="auto"/>
      </w:divBdr>
      <w:divsChild>
        <w:div w:id="1715302854">
          <w:marLeft w:val="0"/>
          <w:marRight w:val="0"/>
          <w:marTop w:val="0"/>
          <w:marBottom w:val="0"/>
          <w:divBdr>
            <w:top w:val="none" w:sz="0" w:space="0" w:color="auto"/>
            <w:left w:val="none" w:sz="0" w:space="0" w:color="auto"/>
            <w:bottom w:val="none" w:sz="0" w:space="0" w:color="auto"/>
            <w:right w:val="none" w:sz="0" w:space="0" w:color="auto"/>
          </w:divBdr>
          <w:divsChild>
            <w:div w:id="1359695503">
              <w:marLeft w:val="0"/>
              <w:marRight w:val="0"/>
              <w:marTop w:val="150"/>
              <w:marBottom w:val="0"/>
              <w:divBdr>
                <w:top w:val="none" w:sz="0" w:space="0" w:color="auto"/>
                <w:left w:val="none" w:sz="0" w:space="0" w:color="auto"/>
                <w:bottom w:val="none" w:sz="0" w:space="0" w:color="auto"/>
                <w:right w:val="none" w:sz="0" w:space="0" w:color="auto"/>
              </w:divBdr>
              <w:divsChild>
                <w:div w:id="1033772760">
                  <w:marLeft w:val="0"/>
                  <w:marRight w:val="0"/>
                  <w:marTop w:val="0"/>
                  <w:marBottom w:val="0"/>
                  <w:divBdr>
                    <w:top w:val="none" w:sz="0" w:space="0" w:color="auto"/>
                    <w:left w:val="none" w:sz="0" w:space="0" w:color="auto"/>
                    <w:bottom w:val="none" w:sz="0" w:space="0" w:color="auto"/>
                    <w:right w:val="none" w:sz="0" w:space="0" w:color="auto"/>
                  </w:divBdr>
                  <w:divsChild>
                    <w:div w:id="202257647">
                      <w:marLeft w:val="0"/>
                      <w:marRight w:val="0"/>
                      <w:marTop w:val="0"/>
                      <w:marBottom w:val="0"/>
                      <w:divBdr>
                        <w:top w:val="none" w:sz="0" w:space="0" w:color="auto"/>
                        <w:left w:val="none" w:sz="0" w:space="0" w:color="auto"/>
                        <w:bottom w:val="none" w:sz="0" w:space="0" w:color="auto"/>
                        <w:right w:val="none" w:sz="0" w:space="0" w:color="auto"/>
                      </w:divBdr>
                      <w:divsChild>
                        <w:div w:id="2134785549">
                          <w:marLeft w:val="0"/>
                          <w:marRight w:val="-14400"/>
                          <w:marTop w:val="0"/>
                          <w:marBottom w:val="0"/>
                          <w:divBdr>
                            <w:top w:val="none" w:sz="0" w:space="0" w:color="auto"/>
                            <w:left w:val="none" w:sz="0" w:space="0" w:color="auto"/>
                            <w:bottom w:val="none" w:sz="0" w:space="0" w:color="auto"/>
                            <w:right w:val="none" w:sz="0" w:space="0" w:color="auto"/>
                          </w:divBdr>
                          <w:divsChild>
                            <w:div w:id="861091203">
                              <w:marLeft w:val="225"/>
                              <w:marRight w:val="150"/>
                              <w:marTop w:val="0"/>
                              <w:marBottom w:val="0"/>
                              <w:divBdr>
                                <w:top w:val="none" w:sz="0" w:space="0" w:color="auto"/>
                                <w:left w:val="none" w:sz="0" w:space="0" w:color="auto"/>
                                <w:bottom w:val="none" w:sz="0" w:space="0" w:color="auto"/>
                                <w:right w:val="none" w:sz="0" w:space="0" w:color="auto"/>
                              </w:divBdr>
                              <w:divsChild>
                                <w:div w:id="1951668457">
                                  <w:marLeft w:val="0"/>
                                  <w:marRight w:val="0"/>
                                  <w:marTop w:val="0"/>
                                  <w:marBottom w:val="0"/>
                                  <w:divBdr>
                                    <w:top w:val="none" w:sz="0" w:space="0" w:color="auto"/>
                                    <w:left w:val="none" w:sz="0" w:space="0" w:color="auto"/>
                                    <w:bottom w:val="none" w:sz="0" w:space="0" w:color="auto"/>
                                    <w:right w:val="none" w:sz="0" w:space="0" w:color="auto"/>
                                  </w:divBdr>
                                  <w:divsChild>
                                    <w:div w:id="414861887">
                                      <w:marLeft w:val="0"/>
                                      <w:marRight w:val="0"/>
                                      <w:marTop w:val="0"/>
                                      <w:marBottom w:val="0"/>
                                      <w:divBdr>
                                        <w:top w:val="none" w:sz="0" w:space="0" w:color="auto"/>
                                        <w:left w:val="none" w:sz="0" w:space="0" w:color="auto"/>
                                        <w:bottom w:val="none" w:sz="0" w:space="0" w:color="auto"/>
                                        <w:right w:val="none" w:sz="0" w:space="0" w:color="auto"/>
                                      </w:divBdr>
                                      <w:divsChild>
                                        <w:div w:id="441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31939">
      <w:bodyDiv w:val="1"/>
      <w:marLeft w:val="0"/>
      <w:marRight w:val="0"/>
      <w:marTop w:val="0"/>
      <w:marBottom w:val="0"/>
      <w:divBdr>
        <w:top w:val="none" w:sz="0" w:space="0" w:color="auto"/>
        <w:left w:val="none" w:sz="0" w:space="0" w:color="auto"/>
        <w:bottom w:val="none" w:sz="0" w:space="0" w:color="auto"/>
        <w:right w:val="none" w:sz="0" w:space="0" w:color="auto"/>
      </w:divBdr>
    </w:div>
    <w:div w:id="1882547406">
      <w:bodyDiv w:val="1"/>
      <w:marLeft w:val="0"/>
      <w:marRight w:val="0"/>
      <w:marTop w:val="0"/>
      <w:marBottom w:val="0"/>
      <w:divBdr>
        <w:top w:val="none" w:sz="0" w:space="0" w:color="auto"/>
        <w:left w:val="none" w:sz="0" w:space="0" w:color="auto"/>
        <w:bottom w:val="none" w:sz="0" w:space="0" w:color="auto"/>
        <w:right w:val="none" w:sz="0" w:space="0" w:color="auto"/>
      </w:divBdr>
    </w:div>
    <w:div w:id="2006931858">
      <w:bodyDiv w:val="1"/>
      <w:marLeft w:val="0"/>
      <w:marRight w:val="0"/>
      <w:marTop w:val="0"/>
      <w:marBottom w:val="0"/>
      <w:divBdr>
        <w:top w:val="none" w:sz="0" w:space="0" w:color="auto"/>
        <w:left w:val="none" w:sz="0" w:space="0" w:color="auto"/>
        <w:bottom w:val="none" w:sz="0" w:space="0" w:color="auto"/>
        <w:right w:val="none" w:sz="0" w:space="0" w:color="auto"/>
      </w:divBdr>
    </w:div>
    <w:div w:id="211597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b4e65d0-c548-47f1-a71e-3df71f9930f0">WV7TXPWWKJUF-81-36</_dlc_DocId>
    <_dlc_DocIdUrl xmlns="db4e65d0-c548-47f1-a71e-3df71f9930f0">
      <Url>http://appvlivhkp15:11613/council/_layouts/15/DocIdRedir.aspx?ID=WV7TXPWWKJUF-81-36</Url>
      <Description>WV7TXPWWKJUF-81-36</Description>
    </_dlc_DocIdUrl>
    <PublishingExpirationDate xmlns="http://schemas.microsoft.com/sharepoint/v3" xsi:nil="true"/>
    <PublishingStartDate xmlns="http://schemas.microsoft.com/sharepoint/v3" xsi:nil="true"/>
    <_dlc_DocIdPersistId xmlns="db4e65d0-c548-47f1-a71e-3df71f9930f0">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61820EFFD1EF40A35040FFED4DFC38" ma:contentTypeVersion="1" ma:contentTypeDescription="Create a new document." ma:contentTypeScope="" ma:versionID="28fd86aaf5d5264a197786446887ced2">
  <xsd:schema xmlns:xsd="http://www.w3.org/2001/XMLSchema" xmlns:xs="http://www.w3.org/2001/XMLSchema" xmlns:p="http://schemas.microsoft.com/office/2006/metadata/properties" xmlns:ns1="http://schemas.microsoft.com/sharepoint/v3" xmlns:ns2="db4e65d0-c548-47f1-a71e-3df71f9930f0" targetNamespace="http://schemas.microsoft.com/office/2006/metadata/properties" ma:root="true" ma:fieldsID="3582ca660a4745085199f3fa6199fe24" ns1:_="" ns2:_="">
    <xsd:import namespace="http://schemas.microsoft.com/sharepoint/v3"/>
    <xsd:import namespace="db4e65d0-c548-47f1-a71e-3df71f9930f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4e65d0-c548-47f1-a71e-3df71f9930f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49F01B-5D1F-4BFE-98B5-2BA869C5E064}">
  <ds:schemaRefs>
    <ds:schemaRef ds:uri="http://schemas.microsoft.com/sharepoint/v3/contenttype/forms"/>
  </ds:schemaRefs>
</ds:datastoreItem>
</file>

<file path=customXml/itemProps2.xml><?xml version="1.0" encoding="utf-8"?>
<ds:datastoreItem xmlns:ds="http://schemas.openxmlformats.org/officeDocument/2006/customXml" ds:itemID="{98A3F3D1-1627-4284-B345-A4AF1FC57B4A}">
  <ds:schemaRefs>
    <ds:schemaRef ds:uri="http://schemas.microsoft.com/office/2006/metadata/properties"/>
    <ds:schemaRef ds:uri="http://schemas.microsoft.com/office/infopath/2007/PartnerControls"/>
    <ds:schemaRef ds:uri="db4e65d0-c548-47f1-a71e-3df71f9930f0"/>
    <ds:schemaRef ds:uri="http://schemas.microsoft.com/sharepoint/v3"/>
  </ds:schemaRefs>
</ds:datastoreItem>
</file>

<file path=customXml/itemProps3.xml><?xml version="1.0" encoding="utf-8"?>
<ds:datastoreItem xmlns:ds="http://schemas.openxmlformats.org/officeDocument/2006/customXml" ds:itemID="{3F078A98-FF6C-426B-946E-4CDBA328B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4e65d0-c548-47f1-a71e-3df71f993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90B40-07E5-4516-A9D6-7D3A98D5D06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2355</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DRAFT GLOUCESTERSHIRE RECONNECTION POLICY</vt:lpstr>
    </vt:vector>
  </TitlesOfParts>
  <Company>Gloucester City Council</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GLOUCESTERSHIRE RECONNECTION POLICY</dc:title>
  <dc:subject/>
  <dc:creator>gillian yvette skinner</dc:creator>
  <cp:keywords/>
  <dc:description/>
  <cp:lastModifiedBy>Stephen Proffitt</cp:lastModifiedBy>
  <cp:revision>2</cp:revision>
  <cp:lastPrinted>2011-08-01T16:55:00Z</cp:lastPrinted>
  <dcterms:created xsi:type="dcterms:W3CDTF">2018-06-25T16:20:00Z</dcterms:created>
  <dcterms:modified xsi:type="dcterms:W3CDTF">2018-06-25T16:20:00Z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623712ce-8249-4aef-871b-9dc749a98fe3</vt:lpwstr>
  </property>
  <property fmtid="{D5CDD505-2E9C-101B-9397-08002B2CF9AE}" pid="3" name="ContentTypeId">
    <vt:lpwstr>0x010100E261820EFFD1EF40A35040FFED4DFC38</vt:lpwstr>
  </property>
  <property fmtid="{D5CDD505-2E9C-101B-9397-08002B2CF9AE}" pid="4" name="Order">
    <vt:r8>3600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