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776E8" w14:textId="77777777" w:rsidR="006E5D21" w:rsidRPr="00F963D9" w:rsidRDefault="006E5D21" w:rsidP="006E5D21">
      <w:pPr>
        <w:pStyle w:val="NormalWeb"/>
        <w:shd w:val="clear" w:color="auto" w:fill="FFFFFF"/>
        <w:jc w:val="center"/>
        <w:rPr>
          <w:rFonts w:asciiTheme="minorHAnsi" w:hAnsiTheme="minorHAnsi" w:cs="Arial"/>
          <w:sz w:val="28"/>
          <w:u w:val="single"/>
        </w:rPr>
      </w:pPr>
      <w:r w:rsidRPr="00F963D9">
        <w:rPr>
          <w:rFonts w:asciiTheme="minorHAnsi" w:hAnsiTheme="minorHAnsi" w:cs="Arial"/>
          <w:sz w:val="28"/>
          <w:u w:val="single"/>
        </w:rPr>
        <w:t>Fixed Penalty Notice (FPN) – dispute procedure</w:t>
      </w:r>
    </w:p>
    <w:p w14:paraId="4B698509" w14:textId="77777777" w:rsidR="006E5D21" w:rsidRPr="00F963D9" w:rsidRDefault="006E5D21" w:rsidP="006E5D21">
      <w:pPr>
        <w:pStyle w:val="NormalWeb"/>
        <w:shd w:val="clear" w:color="auto" w:fill="FFFFFF"/>
        <w:rPr>
          <w:rFonts w:asciiTheme="minorHAnsi" w:hAnsiTheme="minorHAnsi" w:cs="Arial"/>
          <w:sz w:val="22"/>
          <w:szCs w:val="22"/>
        </w:rPr>
      </w:pPr>
      <w:r w:rsidRPr="00F963D9">
        <w:rPr>
          <w:rFonts w:asciiTheme="minorHAnsi" w:hAnsiTheme="minorHAnsi" w:cs="Arial"/>
          <w:sz w:val="22"/>
          <w:szCs w:val="22"/>
        </w:rPr>
        <w:t xml:space="preserve">Fixed Penalty Notices </w:t>
      </w:r>
      <w:r w:rsidR="00186C46" w:rsidRPr="00F963D9">
        <w:rPr>
          <w:rFonts w:asciiTheme="minorHAnsi" w:hAnsiTheme="minorHAnsi" w:cs="Arial"/>
          <w:sz w:val="22"/>
          <w:szCs w:val="22"/>
        </w:rPr>
        <w:t xml:space="preserve">(FPNs) </w:t>
      </w:r>
      <w:r w:rsidRPr="00F963D9">
        <w:rPr>
          <w:rFonts w:asciiTheme="minorHAnsi" w:hAnsiTheme="minorHAnsi" w:cs="Arial"/>
          <w:sz w:val="22"/>
          <w:szCs w:val="22"/>
        </w:rPr>
        <w:t>are designed to give an offender the opportunity to discharge any liability to conviction for an offence - which means that by admitting the offence and paying the fine, an offender can avoid being prosecut</w:t>
      </w:r>
      <w:r w:rsidR="00435F2D" w:rsidRPr="00F963D9">
        <w:rPr>
          <w:rFonts w:asciiTheme="minorHAnsi" w:hAnsiTheme="minorHAnsi" w:cs="Arial"/>
          <w:sz w:val="22"/>
          <w:szCs w:val="22"/>
        </w:rPr>
        <w:t>ed</w:t>
      </w:r>
      <w:r w:rsidRPr="00F963D9">
        <w:rPr>
          <w:rFonts w:asciiTheme="minorHAnsi" w:hAnsiTheme="minorHAnsi" w:cs="Arial"/>
          <w:sz w:val="22"/>
          <w:szCs w:val="22"/>
        </w:rPr>
        <w:t xml:space="preserve"> for that offence.</w:t>
      </w:r>
    </w:p>
    <w:p w14:paraId="2A21938C" w14:textId="326292BA" w:rsidR="006E5D21" w:rsidRPr="00F963D9" w:rsidRDefault="006E5D21" w:rsidP="006E5D21">
      <w:pPr>
        <w:pStyle w:val="NormalWeb"/>
        <w:shd w:val="clear" w:color="auto" w:fill="FFFFFF"/>
        <w:rPr>
          <w:rFonts w:asciiTheme="minorHAnsi" w:hAnsiTheme="minorHAnsi" w:cs="Arial"/>
          <w:sz w:val="22"/>
          <w:szCs w:val="22"/>
        </w:rPr>
      </w:pPr>
      <w:r w:rsidRPr="00F963D9">
        <w:rPr>
          <w:rFonts w:asciiTheme="minorHAnsi" w:hAnsiTheme="minorHAnsi" w:cs="Arial"/>
          <w:sz w:val="22"/>
          <w:szCs w:val="22"/>
        </w:rPr>
        <w:t xml:space="preserve">There is no formal appeal process for certain </w:t>
      </w:r>
      <w:r w:rsidR="00186C46" w:rsidRPr="00F963D9">
        <w:rPr>
          <w:rFonts w:asciiTheme="minorHAnsi" w:hAnsiTheme="minorHAnsi" w:cs="Arial"/>
          <w:sz w:val="22"/>
          <w:szCs w:val="22"/>
        </w:rPr>
        <w:t>FPN’s</w:t>
      </w:r>
      <w:r w:rsidRPr="00F963D9">
        <w:rPr>
          <w:rFonts w:asciiTheme="minorHAnsi" w:hAnsiTheme="minorHAnsi" w:cs="Arial"/>
          <w:sz w:val="22"/>
          <w:szCs w:val="22"/>
        </w:rPr>
        <w:t xml:space="preserve">. </w:t>
      </w:r>
      <w:proofErr w:type="gramStart"/>
      <w:r w:rsidRPr="00F963D9">
        <w:rPr>
          <w:rFonts w:asciiTheme="minorHAnsi" w:hAnsiTheme="minorHAnsi" w:cs="Arial"/>
          <w:sz w:val="22"/>
          <w:szCs w:val="22"/>
        </w:rPr>
        <w:t>However</w:t>
      </w:r>
      <w:proofErr w:type="gramEnd"/>
      <w:r w:rsidRPr="00F963D9">
        <w:rPr>
          <w:rFonts w:asciiTheme="minorHAnsi" w:hAnsiTheme="minorHAnsi" w:cs="Arial"/>
          <w:sz w:val="22"/>
          <w:szCs w:val="22"/>
        </w:rPr>
        <w:t xml:space="preserve"> if you disagree that you have committed an offence, you can decide not to pay the Fixed Penalty Fine, and the matter will then be decided by a Court. However, this can be expensive and time-consuming for both parties. </w:t>
      </w:r>
      <w:proofErr w:type="gramStart"/>
      <w:r w:rsidRPr="00F963D9">
        <w:rPr>
          <w:rFonts w:asciiTheme="minorHAnsi" w:hAnsiTheme="minorHAnsi" w:cs="Arial"/>
          <w:sz w:val="22"/>
          <w:szCs w:val="22"/>
        </w:rPr>
        <w:t>Consequently</w:t>
      </w:r>
      <w:proofErr w:type="gramEnd"/>
      <w:r w:rsidRPr="00F963D9">
        <w:rPr>
          <w:rFonts w:asciiTheme="minorHAnsi" w:hAnsiTheme="minorHAnsi" w:cs="Arial"/>
          <w:sz w:val="22"/>
          <w:szCs w:val="22"/>
        </w:rPr>
        <w:t xml:space="preserve"> Gloucester City Council and its partner </w:t>
      </w:r>
      <w:r w:rsidRPr="003E22EE">
        <w:rPr>
          <w:rFonts w:asciiTheme="minorHAnsi" w:hAnsiTheme="minorHAnsi" w:cs="Arial"/>
          <w:sz w:val="22"/>
          <w:szCs w:val="22"/>
        </w:rPr>
        <w:t>3GS</w:t>
      </w:r>
      <w:r w:rsidRPr="00F963D9">
        <w:rPr>
          <w:rFonts w:asciiTheme="minorHAnsi" w:hAnsiTheme="minorHAnsi" w:cs="Arial"/>
          <w:sz w:val="22"/>
          <w:szCs w:val="22"/>
        </w:rPr>
        <w:t xml:space="preserve"> has developed </w:t>
      </w:r>
      <w:r w:rsidR="003E22EE">
        <w:rPr>
          <w:rFonts w:asciiTheme="minorHAnsi" w:hAnsiTheme="minorHAnsi" w:cs="Arial"/>
          <w:sz w:val="22"/>
          <w:szCs w:val="22"/>
        </w:rPr>
        <w:t>this</w:t>
      </w:r>
      <w:r w:rsidRPr="00F963D9">
        <w:rPr>
          <w:rFonts w:asciiTheme="minorHAnsi" w:hAnsiTheme="minorHAnsi" w:cs="Arial"/>
          <w:sz w:val="22"/>
          <w:szCs w:val="22"/>
        </w:rPr>
        <w:t xml:space="preserve"> internal appeals process that can help to resolve disputes before they get to Court.</w:t>
      </w:r>
      <w:bookmarkStart w:id="0" w:name="_GoBack"/>
      <w:bookmarkEnd w:id="0"/>
    </w:p>
    <w:p w14:paraId="65261D33" w14:textId="77777777" w:rsidR="006E5D21" w:rsidRPr="00F963D9" w:rsidRDefault="006E5D21" w:rsidP="006E5D21">
      <w:pPr>
        <w:pStyle w:val="Heading2"/>
        <w:shd w:val="clear" w:color="auto" w:fill="FFFFFF"/>
        <w:rPr>
          <w:rFonts w:asciiTheme="minorHAnsi" w:hAnsiTheme="minorHAnsi" w:cs="Arial"/>
          <w:sz w:val="22"/>
          <w:szCs w:val="22"/>
        </w:rPr>
      </w:pPr>
      <w:r w:rsidRPr="00F963D9">
        <w:rPr>
          <w:rFonts w:asciiTheme="minorHAnsi" w:hAnsiTheme="minorHAnsi" w:cs="Arial"/>
          <w:sz w:val="22"/>
          <w:szCs w:val="22"/>
        </w:rPr>
        <w:t xml:space="preserve">When can you appeal </w:t>
      </w:r>
      <w:proofErr w:type="gramStart"/>
      <w:r w:rsidRPr="00F963D9">
        <w:rPr>
          <w:rFonts w:asciiTheme="minorHAnsi" w:hAnsiTheme="minorHAnsi" w:cs="Arial"/>
          <w:sz w:val="22"/>
          <w:szCs w:val="22"/>
        </w:rPr>
        <w:t>a</w:t>
      </w:r>
      <w:proofErr w:type="gramEnd"/>
      <w:r w:rsidRPr="00F963D9">
        <w:rPr>
          <w:rFonts w:asciiTheme="minorHAnsi" w:hAnsiTheme="minorHAnsi" w:cs="Arial"/>
          <w:sz w:val="22"/>
          <w:szCs w:val="22"/>
        </w:rPr>
        <w:t xml:space="preserve"> </w:t>
      </w:r>
      <w:r w:rsidR="00186C46" w:rsidRPr="00F963D9">
        <w:rPr>
          <w:rFonts w:asciiTheme="minorHAnsi" w:hAnsiTheme="minorHAnsi" w:cs="Arial"/>
          <w:sz w:val="22"/>
          <w:szCs w:val="22"/>
        </w:rPr>
        <w:t>FPN</w:t>
      </w:r>
      <w:r w:rsidRPr="00F963D9">
        <w:rPr>
          <w:rFonts w:asciiTheme="minorHAnsi" w:hAnsiTheme="minorHAnsi" w:cs="Arial"/>
          <w:sz w:val="22"/>
          <w:szCs w:val="22"/>
        </w:rPr>
        <w:t>?</w:t>
      </w:r>
    </w:p>
    <w:p w14:paraId="023B2857" w14:textId="77777777" w:rsidR="006E5D21" w:rsidRPr="00F963D9" w:rsidRDefault="006E5D21" w:rsidP="006E5D21">
      <w:pPr>
        <w:pStyle w:val="NormalWeb"/>
        <w:shd w:val="clear" w:color="auto" w:fill="FFFFFF"/>
        <w:rPr>
          <w:rFonts w:asciiTheme="minorHAnsi" w:hAnsiTheme="minorHAnsi" w:cs="Arial"/>
          <w:sz w:val="22"/>
          <w:szCs w:val="22"/>
        </w:rPr>
      </w:pPr>
      <w:r w:rsidRPr="00F963D9">
        <w:rPr>
          <w:rFonts w:asciiTheme="minorHAnsi" w:hAnsiTheme="minorHAnsi" w:cs="Arial"/>
          <w:sz w:val="22"/>
          <w:szCs w:val="22"/>
        </w:rPr>
        <w:t>Cases where an appeal might be considered favourably include, but are not limited to, instances where you can demonstrate that;</w:t>
      </w:r>
    </w:p>
    <w:p w14:paraId="328739EB" w14:textId="77777777" w:rsidR="006E5D21" w:rsidRPr="00F963D9" w:rsidRDefault="006E5D21" w:rsidP="006E5D21">
      <w:pPr>
        <w:pStyle w:val="ListParagraph"/>
        <w:numPr>
          <w:ilvl w:val="0"/>
          <w:numId w:val="1"/>
        </w:numPr>
        <w:shd w:val="clear" w:color="auto" w:fill="FFFFFF"/>
        <w:spacing w:before="100" w:beforeAutospacing="1" w:after="100" w:afterAutospacing="1"/>
        <w:rPr>
          <w:rFonts w:cs="Arial"/>
        </w:rPr>
      </w:pPr>
      <w:r w:rsidRPr="00F963D9">
        <w:rPr>
          <w:rFonts w:cs="Arial"/>
        </w:rPr>
        <w:t>No offence was committed, or the fixed penalty notice has been wrongly issued.</w:t>
      </w:r>
    </w:p>
    <w:p w14:paraId="08C5BB94" w14:textId="77777777" w:rsidR="006E5D21" w:rsidRPr="00F963D9" w:rsidRDefault="006E5D21" w:rsidP="006E5D21">
      <w:pPr>
        <w:pStyle w:val="ListParagraph"/>
        <w:numPr>
          <w:ilvl w:val="0"/>
          <w:numId w:val="1"/>
        </w:numPr>
        <w:shd w:val="clear" w:color="auto" w:fill="FFFFFF"/>
        <w:rPr>
          <w:rFonts w:cs="Arial"/>
        </w:rPr>
      </w:pPr>
      <w:r w:rsidRPr="00F963D9">
        <w:rPr>
          <w:rFonts w:cs="Arial"/>
        </w:rPr>
        <w:t xml:space="preserve">The offence was committed by someone else. </w:t>
      </w:r>
    </w:p>
    <w:p w14:paraId="24B9C0A9" w14:textId="77777777" w:rsidR="006E5D21" w:rsidRPr="00F963D9" w:rsidRDefault="006E5D21" w:rsidP="006E5D21">
      <w:pPr>
        <w:pStyle w:val="ListParagraph"/>
        <w:numPr>
          <w:ilvl w:val="0"/>
          <w:numId w:val="1"/>
        </w:numPr>
        <w:shd w:val="clear" w:color="auto" w:fill="FFFFFF"/>
        <w:rPr>
          <w:rFonts w:cs="Arial"/>
        </w:rPr>
      </w:pPr>
      <w:r w:rsidRPr="00F963D9">
        <w:rPr>
          <w:rFonts w:cs="Arial"/>
        </w:rPr>
        <w:t>The offence wasn't the fault of the person agai</w:t>
      </w:r>
      <w:r w:rsidR="00BD3B67" w:rsidRPr="00F963D9">
        <w:rPr>
          <w:rFonts w:cs="Arial"/>
        </w:rPr>
        <w:t>nst whom the Notice was served.</w:t>
      </w:r>
    </w:p>
    <w:p w14:paraId="0520C719" w14:textId="77777777" w:rsidR="006E5D21" w:rsidRPr="00F963D9" w:rsidRDefault="00F07F9A" w:rsidP="006E5D21">
      <w:pPr>
        <w:pStyle w:val="ListParagraph"/>
        <w:numPr>
          <w:ilvl w:val="0"/>
          <w:numId w:val="1"/>
        </w:numPr>
        <w:shd w:val="clear" w:color="auto" w:fill="FFFFFF"/>
        <w:rPr>
          <w:rFonts w:cs="Arial"/>
        </w:rPr>
      </w:pPr>
      <w:r w:rsidRPr="00F963D9">
        <w:rPr>
          <w:rFonts w:cs="Arial"/>
        </w:rPr>
        <w:t>T</w:t>
      </w:r>
      <w:r w:rsidR="006E5D21" w:rsidRPr="00F963D9">
        <w:rPr>
          <w:rFonts w:cs="Arial"/>
        </w:rPr>
        <w:t>he Notice</w:t>
      </w:r>
      <w:r w:rsidRPr="00F963D9">
        <w:rPr>
          <w:rFonts w:cs="Arial"/>
        </w:rPr>
        <w:t xml:space="preserve"> should not have been issued</w:t>
      </w:r>
      <w:r w:rsidR="006E5D21" w:rsidRPr="00F963D9">
        <w:rPr>
          <w:rFonts w:cs="Arial"/>
        </w:rPr>
        <w:t xml:space="preserve"> because the offender is under </w:t>
      </w:r>
      <w:proofErr w:type="gramStart"/>
      <w:r w:rsidR="006E5D21" w:rsidRPr="00F963D9">
        <w:rPr>
          <w:rFonts w:cs="Arial"/>
        </w:rPr>
        <w:t>17, or</w:t>
      </w:r>
      <w:proofErr w:type="gramEnd"/>
      <w:r w:rsidR="006E5D21" w:rsidRPr="00F963D9">
        <w:rPr>
          <w:rFonts w:cs="Arial"/>
        </w:rPr>
        <w:t xml:space="preserve"> is physically or mentally incapacitated or has some ot</w:t>
      </w:r>
      <w:r w:rsidR="00BD3B67" w:rsidRPr="00F963D9">
        <w:rPr>
          <w:rFonts w:cs="Arial"/>
        </w:rPr>
        <w:t>her incapacity that prevent</w:t>
      </w:r>
      <w:r w:rsidRPr="00F963D9">
        <w:rPr>
          <w:rFonts w:cs="Arial"/>
        </w:rPr>
        <w:t>ed</w:t>
      </w:r>
      <w:r w:rsidR="00BD3B67" w:rsidRPr="00F963D9">
        <w:rPr>
          <w:rFonts w:cs="Arial"/>
        </w:rPr>
        <w:t xml:space="preserve"> the person</w:t>
      </w:r>
      <w:r w:rsidR="006E5D21" w:rsidRPr="00F963D9">
        <w:rPr>
          <w:rFonts w:cs="Arial"/>
        </w:rPr>
        <w:t xml:space="preserve"> from understanding that they committed an offence</w:t>
      </w:r>
      <w:r w:rsidR="00BD3B67" w:rsidRPr="00F963D9">
        <w:rPr>
          <w:rFonts w:cs="Arial"/>
        </w:rPr>
        <w:t>.</w:t>
      </w:r>
    </w:p>
    <w:p w14:paraId="5582CA4B" w14:textId="77777777" w:rsidR="006E5D21" w:rsidRPr="00F963D9" w:rsidRDefault="006E5D21" w:rsidP="006E5D21">
      <w:pPr>
        <w:pStyle w:val="ListParagraph"/>
        <w:numPr>
          <w:ilvl w:val="0"/>
          <w:numId w:val="1"/>
        </w:numPr>
        <w:shd w:val="clear" w:color="auto" w:fill="FFFFFF"/>
        <w:rPr>
          <w:rFonts w:cs="Arial"/>
        </w:rPr>
      </w:pPr>
      <w:r w:rsidRPr="00F963D9">
        <w:rPr>
          <w:rFonts w:cs="Arial"/>
        </w:rPr>
        <w:t>Serving the Notice is not considered to be in the public interest – but don’t forget, the Council has a duty to enforce the law. Fixed Penalty Notices are designed to be a quick and easy way to deal with minor offences.</w:t>
      </w:r>
    </w:p>
    <w:p w14:paraId="159792A3" w14:textId="77777777" w:rsidR="006E5D21" w:rsidRPr="00F963D9" w:rsidRDefault="006E5D21" w:rsidP="006E5D21">
      <w:pPr>
        <w:shd w:val="clear" w:color="auto" w:fill="FFFFFF"/>
        <w:rPr>
          <w:rFonts w:cs="Arial"/>
        </w:rPr>
      </w:pPr>
    </w:p>
    <w:p w14:paraId="72E14690" w14:textId="77777777" w:rsidR="006E5D21" w:rsidRPr="00F963D9" w:rsidRDefault="006E5D21" w:rsidP="006E5D21">
      <w:pPr>
        <w:pStyle w:val="NormalWeb"/>
        <w:shd w:val="clear" w:color="auto" w:fill="FFFFFF"/>
        <w:rPr>
          <w:rFonts w:asciiTheme="minorHAnsi" w:hAnsiTheme="minorHAnsi" w:cs="Arial"/>
          <w:sz w:val="22"/>
          <w:szCs w:val="22"/>
        </w:rPr>
      </w:pPr>
      <w:r w:rsidRPr="00F963D9">
        <w:rPr>
          <w:rFonts w:asciiTheme="minorHAnsi" w:hAnsiTheme="minorHAnsi" w:cs="Arial"/>
          <w:sz w:val="22"/>
          <w:szCs w:val="22"/>
        </w:rPr>
        <w:t>In order to serve a</w:t>
      </w:r>
      <w:r w:rsidR="00186C46" w:rsidRPr="00F963D9">
        <w:rPr>
          <w:rFonts w:asciiTheme="minorHAnsi" w:hAnsiTheme="minorHAnsi" w:cs="Arial"/>
          <w:sz w:val="22"/>
          <w:szCs w:val="22"/>
        </w:rPr>
        <w:t>n</w:t>
      </w:r>
      <w:r w:rsidRPr="00F963D9">
        <w:rPr>
          <w:rFonts w:asciiTheme="minorHAnsi" w:hAnsiTheme="minorHAnsi" w:cs="Arial"/>
          <w:sz w:val="22"/>
          <w:szCs w:val="22"/>
        </w:rPr>
        <w:t xml:space="preserve"> </w:t>
      </w:r>
      <w:r w:rsidR="00186C46" w:rsidRPr="00F963D9">
        <w:rPr>
          <w:rFonts w:asciiTheme="minorHAnsi" w:hAnsiTheme="minorHAnsi" w:cs="Arial"/>
          <w:sz w:val="22"/>
          <w:szCs w:val="22"/>
        </w:rPr>
        <w:t>FPN</w:t>
      </w:r>
      <w:r w:rsidRPr="00F963D9">
        <w:rPr>
          <w:rFonts w:asciiTheme="minorHAnsi" w:hAnsiTheme="minorHAnsi" w:cs="Arial"/>
          <w:sz w:val="22"/>
          <w:szCs w:val="22"/>
        </w:rPr>
        <w:t xml:space="preserve">, the issuing officer will have evidence that an offence was committed by the person against whom the Notice was issued. Any </w:t>
      </w:r>
      <w:r w:rsidR="00186C46" w:rsidRPr="00F963D9">
        <w:rPr>
          <w:rFonts w:asciiTheme="minorHAnsi" w:hAnsiTheme="minorHAnsi" w:cs="Arial"/>
          <w:sz w:val="22"/>
          <w:szCs w:val="22"/>
        </w:rPr>
        <w:t xml:space="preserve">dispute </w:t>
      </w:r>
      <w:r w:rsidRPr="00F963D9">
        <w:rPr>
          <w:rFonts w:asciiTheme="minorHAnsi" w:hAnsiTheme="minorHAnsi" w:cs="Arial"/>
          <w:sz w:val="22"/>
          <w:szCs w:val="22"/>
        </w:rPr>
        <w:t xml:space="preserve">must therefore clearly show the reasons why the </w:t>
      </w:r>
      <w:r w:rsidR="00186C46" w:rsidRPr="00F963D9">
        <w:rPr>
          <w:rFonts w:asciiTheme="minorHAnsi" w:hAnsiTheme="minorHAnsi" w:cs="Arial"/>
          <w:sz w:val="22"/>
          <w:szCs w:val="22"/>
        </w:rPr>
        <w:t>FPN</w:t>
      </w:r>
      <w:r w:rsidRPr="00F963D9">
        <w:rPr>
          <w:rFonts w:asciiTheme="minorHAnsi" w:hAnsiTheme="minorHAnsi" w:cs="Arial"/>
          <w:sz w:val="22"/>
          <w:szCs w:val="22"/>
        </w:rPr>
        <w:t xml:space="preserve"> should be cancelled. You will be required to provid</w:t>
      </w:r>
      <w:r w:rsidR="00F07F9A" w:rsidRPr="00F963D9">
        <w:rPr>
          <w:rFonts w:asciiTheme="minorHAnsi" w:hAnsiTheme="minorHAnsi" w:cs="Arial"/>
          <w:sz w:val="22"/>
          <w:szCs w:val="22"/>
        </w:rPr>
        <w:t>e evidence, such as photos, witn</w:t>
      </w:r>
      <w:r w:rsidRPr="00F963D9">
        <w:rPr>
          <w:rFonts w:asciiTheme="minorHAnsi" w:hAnsiTheme="minorHAnsi" w:cs="Arial"/>
          <w:sz w:val="22"/>
          <w:szCs w:val="22"/>
        </w:rPr>
        <w:t>esses etc. so that w</w:t>
      </w:r>
      <w:r w:rsidR="00186C46" w:rsidRPr="00F963D9">
        <w:rPr>
          <w:rFonts w:asciiTheme="minorHAnsi" w:hAnsiTheme="minorHAnsi" w:cs="Arial"/>
          <w:sz w:val="22"/>
          <w:szCs w:val="22"/>
        </w:rPr>
        <w:t>e can fully consider the dispute</w:t>
      </w:r>
      <w:r w:rsidRPr="00F963D9">
        <w:rPr>
          <w:rFonts w:asciiTheme="minorHAnsi" w:hAnsiTheme="minorHAnsi" w:cs="Arial"/>
          <w:sz w:val="22"/>
          <w:szCs w:val="22"/>
        </w:rPr>
        <w:t>.</w:t>
      </w:r>
    </w:p>
    <w:p w14:paraId="475CE9DD" w14:textId="77777777" w:rsidR="006E5D21" w:rsidRPr="00F963D9" w:rsidRDefault="006E5D21" w:rsidP="006E5D21">
      <w:pPr>
        <w:pStyle w:val="NormalWeb"/>
        <w:shd w:val="clear" w:color="auto" w:fill="FFFFFF"/>
        <w:rPr>
          <w:rFonts w:asciiTheme="minorHAnsi" w:hAnsiTheme="minorHAnsi" w:cs="Arial"/>
          <w:sz w:val="22"/>
          <w:szCs w:val="22"/>
        </w:rPr>
      </w:pPr>
      <w:r w:rsidRPr="00F963D9">
        <w:rPr>
          <w:rFonts w:asciiTheme="minorHAnsi" w:hAnsiTheme="minorHAnsi" w:cs="Arial"/>
          <w:sz w:val="22"/>
          <w:szCs w:val="22"/>
        </w:rPr>
        <w:t>There</w:t>
      </w:r>
      <w:r w:rsidR="00186C46" w:rsidRPr="00F963D9">
        <w:rPr>
          <w:rFonts w:asciiTheme="minorHAnsi" w:hAnsiTheme="minorHAnsi" w:cs="Arial"/>
          <w:sz w:val="22"/>
          <w:szCs w:val="22"/>
        </w:rPr>
        <w:t xml:space="preserve"> are a range of reasons where a dispute shall</w:t>
      </w:r>
      <w:r w:rsidRPr="00F963D9">
        <w:rPr>
          <w:rFonts w:asciiTheme="minorHAnsi" w:hAnsiTheme="minorHAnsi" w:cs="Arial"/>
          <w:sz w:val="22"/>
          <w:szCs w:val="22"/>
        </w:rPr>
        <w:t xml:space="preserve"> not be considered, and these include;</w:t>
      </w:r>
    </w:p>
    <w:p w14:paraId="52849E52" w14:textId="77777777" w:rsidR="006E5D21" w:rsidRPr="00F963D9" w:rsidRDefault="006E5D21" w:rsidP="006E5D21">
      <w:pPr>
        <w:pStyle w:val="ListParagraph"/>
        <w:numPr>
          <w:ilvl w:val="0"/>
          <w:numId w:val="2"/>
        </w:numPr>
        <w:shd w:val="clear" w:color="auto" w:fill="FFFFFF"/>
        <w:rPr>
          <w:rFonts w:cs="Arial"/>
        </w:rPr>
      </w:pPr>
      <w:r w:rsidRPr="00F963D9">
        <w:rPr>
          <w:rFonts w:cs="Arial"/>
        </w:rPr>
        <w:t xml:space="preserve">Ignorance of the law – the test would be whether a reasonable person would be aware that an offence had been committed – it is common knowledge that dropping </w:t>
      </w:r>
      <w:r w:rsidR="00186C46" w:rsidRPr="00F963D9">
        <w:rPr>
          <w:rFonts w:cs="Arial"/>
        </w:rPr>
        <w:t>litter,</w:t>
      </w:r>
      <w:r w:rsidRPr="00F963D9">
        <w:rPr>
          <w:rFonts w:cs="Arial"/>
        </w:rPr>
        <w:t xml:space="preserve"> fly tipping and allowing dogs to foul is wron</w:t>
      </w:r>
      <w:r w:rsidR="00186C46" w:rsidRPr="00F963D9">
        <w:rPr>
          <w:rFonts w:cs="Arial"/>
        </w:rPr>
        <w:t>g.</w:t>
      </w:r>
    </w:p>
    <w:p w14:paraId="44BAA43A" w14:textId="77777777" w:rsidR="006E5D21" w:rsidRPr="00F963D9" w:rsidRDefault="006E5D21" w:rsidP="006E5D21">
      <w:pPr>
        <w:pStyle w:val="ListParagraph"/>
        <w:numPr>
          <w:ilvl w:val="0"/>
          <w:numId w:val="2"/>
        </w:numPr>
        <w:shd w:val="clear" w:color="auto" w:fill="FFFFFF"/>
        <w:rPr>
          <w:rFonts w:cs="Arial"/>
        </w:rPr>
      </w:pPr>
      <w:r w:rsidRPr="00F963D9">
        <w:rPr>
          <w:rFonts w:cs="Arial"/>
        </w:rPr>
        <w:t>You didn't know an offence had been committed – the test would be whether a reasonable person would have known what had happened – for example, this includes knowing where your dog is and what it is doing so that you can clear up any mess it leaves</w:t>
      </w:r>
      <w:r w:rsidR="00186C46" w:rsidRPr="00F963D9">
        <w:rPr>
          <w:rFonts w:cs="Arial"/>
        </w:rPr>
        <w:t>.</w:t>
      </w:r>
    </w:p>
    <w:p w14:paraId="473B2940" w14:textId="77777777" w:rsidR="006E5D21" w:rsidRPr="00F963D9" w:rsidRDefault="006E5D21" w:rsidP="006E5D21">
      <w:pPr>
        <w:pStyle w:val="ListParagraph"/>
        <w:numPr>
          <w:ilvl w:val="0"/>
          <w:numId w:val="2"/>
        </w:numPr>
        <w:shd w:val="clear" w:color="auto" w:fill="FFFFFF"/>
        <w:rPr>
          <w:rFonts w:cs="Arial"/>
        </w:rPr>
      </w:pPr>
      <w:r w:rsidRPr="00F963D9">
        <w:rPr>
          <w:rFonts w:cs="Arial"/>
        </w:rPr>
        <w:t>You couldn't prevent the offence - the test would be whether a reasonable person could have taken steps to</w:t>
      </w:r>
      <w:r w:rsidR="008B30E9" w:rsidRPr="00F963D9">
        <w:rPr>
          <w:rFonts w:cs="Arial"/>
        </w:rPr>
        <w:t xml:space="preserve"> prevent the offence occurring, </w:t>
      </w:r>
      <w:r w:rsidRPr="00F963D9">
        <w:rPr>
          <w:rFonts w:cs="Arial"/>
        </w:rPr>
        <w:t xml:space="preserve"> for example by keeping your dog under control so that it doesn't enter a banned area</w:t>
      </w:r>
      <w:r w:rsidR="00186C46" w:rsidRPr="00F963D9">
        <w:rPr>
          <w:rFonts w:cs="Arial"/>
        </w:rPr>
        <w:t xml:space="preserve"> or keeping litter in your pocket until you can find a public litter bin or get home to dispose of it.</w:t>
      </w:r>
    </w:p>
    <w:p w14:paraId="43AA5078" w14:textId="77777777" w:rsidR="006E5D21" w:rsidRPr="00F963D9" w:rsidRDefault="00186C46" w:rsidP="006E5D21">
      <w:pPr>
        <w:pStyle w:val="ListParagraph"/>
        <w:numPr>
          <w:ilvl w:val="0"/>
          <w:numId w:val="2"/>
        </w:numPr>
        <w:shd w:val="clear" w:color="auto" w:fill="FFFFFF"/>
        <w:rPr>
          <w:rFonts w:cs="Arial"/>
        </w:rPr>
      </w:pPr>
      <w:r w:rsidRPr="00F963D9">
        <w:rPr>
          <w:rFonts w:cs="Arial"/>
        </w:rPr>
        <w:t>The offence was</w:t>
      </w:r>
      <w:r w:rsidR="006E5D21" w:rsidRPr="00F963D9">
        <w:rPr>
          <w:rFonts w:cs="Arial"/>
        </w:rPr>
        <w:t xml:space="preserve"> minor – that’s why </w:t>
      </w:r>
      <w:proofErr w:type="gramStart"/>
      <w:r w:rsidR="006E5D21" w:rsidRPr="00F963D9">
        <w:rPr>
          <w:rFonts w:cs="Arial"/>
        </w:rPr>
        <w:t>a</w:t>
      </w:r>
      <w:proofErr w:type="gramEnd"/>
      <w:r w:rsidR="006E5D21" w:rsidRPr="00F963D9">
        <w:rPr>
          <w:rFonts w:cs="Arial"/>
        </w:rPr>
        <w:t xml:space="preserve"> </w:t>
      </w:r>
      <w:r w:rsidR="008B30E9" w:rsidRPr="00F963D9">
        <w:rPr>
          <w:rFonts w:cs="Arial"/>
        </w:rPr>
        <w:t>FPN</w:t>
      </w:r>
      <w:r w:rsidR="006E5D21" w:rsidRPr="00F963D9">
        <w:rPr>
          <w:rFonts w:cs="Arial"/>
        </w:rPr>
        <w:t xml:space="preserve"> has been issued, as this gives the opportunity to avoid going to Co</w:t>
      </w:r>
      <w:r w:rsidRPr="00F963D9">
        <w:rPr>
          <w:rFonts w:cs="Arial"/>
        </w:rPr>
        <w:t>urt. More serious offences may</w:t>
      </w:r>
      <w:r w:rsidR="006E5D21" w:rsidRPr="00F963D9">
        <w:rPr>
          <w:rFonts w:cs="Arial"/>
        </w:rPr>
        <w:t xml:space="preserve"> be prosecuted straight away</w:t>
      </w:r>
      <w:r w:rsidRPr="00F963D9">
        <w:rPr>
          <w:rFonts w:cs="Arial"/>
        </w:rPr>
        <w:t>.</w:t>
      </w:r>
    </w:p>
    <w:p w14:paraId="77DDEBB9" w14:textId="77777777" w:rsidR="006E5D21" w:rsidRPr="00F963D9" w:rsidRDefault="006E5D21" w:rsidP="006E5D21">
      <w:pPr>
        <w:pStyle w:val="ListParagraph"/>
        <w:numPr>
          <w:ilvl w:val="0"/>
          <w:numId w:val="2"/>
        </w:numPr>
        <w:shd w:val="clear" w:color="auto" w:fill="FFFFFF"/>
        <w:rPr>
          <w:rFonts w:cs="Arial"/>
        </w:rPr>
      </w:pPr>
      <w:r w:rsidRPr="00F963D9">
        <w:rPr>
          <w:rFonts w:cs="Arial"/>
        </w:rPr>
        <w:t xml:space="preserve">It’s not in the public interest to pursue the offence – although these are minor offences, the levels of litter, fly tipping and dog faeces etc. are something that concern </w:t>
      </w:r>
      <w:proofErr w:type="gramStart"/>
      <w:r w:rsidRPr="00F963D9">
        <w:rPr>
          <w:rFonts w:cs="Arial"/>
        </w:rPr>
        <w:t>local residents</w:t>
      </w:r>
      <w:proofErr w:type="gramEnd"/>
      <w:r w:rsidRPr="00F963D9">
        <w:rPr>
          <w:rFonts w:cs="Arial"/>
        </w:rPr>
        <w:t xml:space="preserve"> and Ward Councillors. Gloucester City Council needs to respond to these concerns by making sure </w:t>
      </w:r>
      <w:r w:rsidRPr="00F963D9">
        <w:rPr>
          <w:rFonts w:cs="Arial"/>
        </w:rPr>
        <w:lastRenderedPageBreak/>
        <w:t>the law is enforced. The Authority also spends a lot of money cleaning the streets, and anything we can do to stop litter, fly tipping dog fouling etc. helps us to do this more effectively.</w:t>
      </w:r>
    </w:p>
    <w:p w14:paraId="17A91A23" w14:textId="77777777" w:rsidR="006E5D21" w:rsidRPr="00F963D9" w:rsidRDefault="006E5D21" w:rsidP="006E5D21">
      <w:pPr>
        <w:pStyle w:val="Heading2"/>
        <w:shd w:val="clear" w:color="auto" w:fill="FFFFFF"/>
        <w:rPr>
          <w:rFonts w:asciiTheme="minorHAnsi" w:hAnsiTheme="minorHAnsi" w:cs="Arial"/>
          <w:sz w:val="22"/>
          <w:szCs w:val="22"/>
        </w:rPr>
      </w:pPr>
      <w:r w:rsidRPr="00F963D9">
        <w:rPr>
          <w:rFonts w:asciiTheme="minorHAnsi" w:hAnsiTheme="minorHAnsi" w:cs="Arial"/>
          <w:sz w:val="22"/>
          <w:szCs w:val="22"/>
        </w:rPr>
        <w:t xml:space="preserve">How do we deal with </w:t>
      </w:r>
      <w:proofErr w:type="gramStart"/>
      <w:r w:rsidRPr="00F963D9">
        <w:rPr>
          <w:rFonts w:asciiTheme="minorHAnsi" w:hAnsiTheme="minorHAnsi" w:cs="Arial"/>
          <w:sz w:val="22"/>
          <w:szCs w:val="22"/>
        </w:rPr>
        <w:t>disputes</w:t>
      </w:r>
      <w:proofErr w:type="gramEnd"/>
    </w:p>
    <w:p w14:paraId="4D5C62FE" w14:textId="77777777" w:rsidR="006E5D21" w:rsidRPr="00F963D9" w:rsidRDefault="006E5D21" w:rsidP="006E5D21">
      <w:pPr>
        <w:pStyle w:val="NormalWeb"/>
        <w:shd w:val="clear" w:color="auto" w:fill="FFFFFF"/>
        <w:rPr>
          <w:rFonts w:asciiTheme="minorHAnsi" w:hAnsiTheme="minorHAnsi" w:cs="Arial"/>
          <w:sz w:val="22"/>
          <w:szCs w:val="22"/>
        </w:rPr>
      </w:pPr>
      <w:r w:rsidRPr="00F963D9">
        <w:rPr>
          <w:rFonts w:asciiTheme="minorHAnsi" w:hAnsiTheme="minorHAnsi" w:cs="Arial"/>
          <w:sz w:val="22"/>
          <w:szCs w:val="22"/>
        </w:rPr>
        <w:t xml:space="preserve">If you are issued </w:t>
      </w:r>
      <w:proofErr w:type="gramStart"/>
      <w:r w:rsidRPr="00F963D9">
        <w:rPr>
          <w:rFonts w:asciiTheme="minorHAnsi" w:hAnsiTheme="minorHAnsi" w:cs="Arial"/>
          <w:sz w:val="22"/>
          <w:szCs w:val="22"/>
        </w:rPr>
        <w:t>a</w:t>
      </w:r>
      <w:proofErr w:type="gramEnd"/>
      <w:r w:rsidRPr="00F963D9">
        <w:rPr>
          <w:rFonts w:asciiTheme="minorHAnsi" w:hAnsiTheme="minorHAnsi" w:cs="Arial"/>
          <w:sz w:val="22"/>
          <w:szCs w:val="22"/>
        </w:rPr>
        <w:t xml:space="preserve"> </w:t>
      </w:r>
      <w:r w:rsidR="008B30E9" w:rsidRPr="00F963D9">
        <w:rPr>
          <w:rFonts w:asciiTheme="minorHAnsi" w:hAnsiTheme="minorHAnsi" w:cs="Arial"/>
          <w:sz w:val="22"/>
          <w:szCs w:val="22"/>
        </w:rPr>
        <w:t xml:space="preserve">FPN </w:t>
      </w:r>
      <w:r w:rsidRPr="00F963D9">
        <w:rPr>
          <w:rFonts w:asciiTheme="minorHAnsi" w:hAnsiTheme="minorHAnsi" w:cs="Arial"/>
          <w:sz w:val="22"/>
          <w:szCs w:val="22"/>
        </w:rPr>
        <w:t>by Gloucester City Council or 3GS, but you disagree that you have committed an offence or feel that it was unreasonable for the Notice to be issued, you can dispute (in writing) to;</w:t>
      </w:r>
    </w:p>
    <w:p w14:paraId="6C4E7F8A" w14:textId="77777777" w:rsidR="006E5D21" w:rsidRPr="00F963D9" w:rsidRDefault="006E5D21" w:rsidP="006E5D21">
      <w:pPr>
        <w:pStyle w:val="NormalWeb"/>
        <w:shd w:val="clear" w:color="auto" w:fill="FFFFFF"/>
        <w:rPr>
          <w:rFonts w:asciiTheme="minorHAnsi" w:hAnsiTheme="minorHAnsi" w:cs="Arial"/>
          <w:sz w:val="22"/>
          <w:szCs w:val="22"/>
        </w:rPr>
      </w:pPr>
      <w:r w:rsidRPr="00F963D9">
        <w:rPr>
          <w:rFonts w:asciiTheme="minorHAnsi" w:hAnsiTheme="minorHAnsi" w:cs="Arial"/>
          <w:sz w:val="22"/>
          <w:szCs w:val="22"/>
        </w:rPr>
        <w:t>Gloucester City Council issued FPN:</w:t>
      </w:r>
    </w:p>
    <w:p w14:paraId="1A7FC619" w14:textId="77777777" w:rsidR="006E5D21" w:rsidRPr="00F963D9" w:rsidRDefault="006E5D21" w:rsidP="006E5D21">
      <w:pPr>
        <w:pStyle w:val="NormalWeb"/>
        <w:numPr>
          <w:ilvl w:val="0"/>
          <w:numId w:val="3"/>
        </w:numPr>
        <w:shd w:val="clear" w:color="auto" w:fill="FFFFFF"/>
        <w:spacing w:after="0" w:afterAutospacing="0"/>
        <w:rPr>
          <w:rFonts w:asciiTheme="minorHAnsi" w:hAnsiTheme="minorHAnsi" w:cs="Arial"/>
          <w:sz w:val="22"/>
          <w:szCs w:val="22"/>
          <w:lang w:val="en"/>
        </w:rPr>
      </w:pPr>
      <w:r w:rsidRPr="00F963D9">
        <w:rPr>
          <w:rFonts w:asciiTheme="minorHAnsi" w:hAnsiTheme="minorHAnsi" w:cs="Arial"/>
          <w:sz w:val="22"/>
          <w:szCs w:val="22"/>
        </w:rPr>
        <w:t xml:space="preserve">By post – City Centre Improvement Team, </w:t>
      </w:r>
      <w:r w:rsidRPr="00F963D9">
        <w:rPr>
          <w:rFonts w:asciiTheme="minorHAnsi" w:hAnsiTheme="minorHAnsi" w:cs="Arial"/>
          <w:sz w:val="22"/>
          <w:szCs w:val="22"/>
          <w:lang w:val="en"/>
        </w:rPr>
        <w:t>PO Box 3252, Gloucester, GL1 9FW</w:t>
      </w:r>
    </w:p>
    <w:p w14:paraId="32DF7564" w14:textId="77777777" w:rsidR="006E5D21" w:rsidRDefault="006E5D21" w:rsidP="006E5D21">
      <w:pPr>
        <w:pStyle w:val="NormalWeb"/>
        <w:numPr>
          <w:ilvl w:val="0"/>
          <w:numId w:val="3"/>
        </w:numPr>
        <w:shd w:val="clear" w:color="auto" w:fill="FFFFFF"/>
        <w:spacing w:after="0" w:afterAutospacing="0"/>
        <w:rPr>
          <w:rFonts w:asciiTheme="minorHAnsi" w:hAnsiTheme="minorHAnsi" w:cs="Arial"/>
          <w:sz w:val="22"/>
          <w:szCs w:val="22"/>
        </w:rPr>
      </w:pPr>
      <w:r w:rsidRPr="00F963D9">
        <w:rPr>
          <w:rFonts w:asciiTheme="minorHAnsi" w:hAnsiTheme="minorHAnsi" w:cs="Arial"/>
          <w:sz w:val="22"/>
          <w:szCs w:val="22"/>
          <w:lang w:val="en"/>
        </w:rPr>
        <w:t xml:space="preserve">By email – </w:t>
      </w:r>
      <w:hyperlink r:id="rId8" w:history="1">
        <w:r>
          <w:rPr>
            <w:rStyle w:val="Hyperlink"/>
            <w:rFonts w:asciiTheme="minorHAnsi" w:hAnsiTheme="minorHAnsi" w:cs="Arial"/>
            <w:sz w:val="22"/>
            <w:szCs w:val="22"/>
            <w:lang w:val="en"/>
          </w:rPr>
          <w:t>cityimprovement@gloucester.gov.uk</w:t>
        </w:r>
      </w:hyperlink>
    </w:p>
    <w:p w14:paraId="41A73BAB" w14:textId="77777777" w:rsidR="006E5D21" w:rsidRPr="00F963D9" w:rsidRDefault="006E5D21" w:rsidP="006E5D21">
      <w:pPr>
        <w:pStyle w:val="NormalWeb"/>
        <w:shd w:val="clear" w:color="auto" w:fill="FFFFFF"/>
        <w:spacing w:after="0" w:afterAutospacing="0"/>
        <w:rPr>
          <w:rFonts w:asciiTheme="minorHAnsi" w:hAnsiTheme="minorHAnsi" w:cs="Arial"/>
          <w:sz w:val="22"/>
          <w:szCs w:val="22"/>
          <w:lang w:val="en"/>
        </w:rPr>
      </w:pPr>
    </w:p>
    <w:p w14:paraId="47A8EDC1" w14:textId="77777777" w:rsidR="006E5D21" w:rsidRPr="00F963D9" w:rsidRDefault="006E5D21" w:rsidP="006E5D21">
      <w:pPr>
        <w:pStyle w:val="NormalWeb"/>
        <w:shd w:val="clear" w:color="auto" w:fill="FFFFFF"/>
        <w:spacing w:after="0" w:afterAutospacing="0"/>
        <w:rPr>
          <w:rFonts w:asciiTheme="minorHAnsi" w:hAnsiTheme="minorHAnsi" w:cs="Arial"/>
          <w:sz w:val="22"/>
          <w:szCs w:val="22"/>
          <w:lang w:val="en"/>
        </w:rPr>
      </w:pPr>
      <w:r w:rsidRPr="00F963D9">
        <w:rPr>
          <w:rFonts w:asciiTheme="minorHAnsi" w:hAnsiTheme="minorHAnsi" w:cs="Arial"/>
          <w:sz w:val="22"/>
          <w:szCs w:val="22"/>
          <w:lang w:val="en"/>
        </w:rPr>
        <w:t>3GS issued FPN:</w:t>
      </w:r>
    </w:p>
    <w:p w14:paraId="36B5EEC3" w14:textId="77777777" w:rsidR="006E5D21" w:rsidRPr="00F963D9" w:rsidRDefault="006E5D21" w:rsidP="006E5D21">
      <w:pPr>
        <w:pStyle w:val="NormalWeb"/>
        <w:shd w:val="clear" w:color="auto" w:fill="FFFFFF"/>
        <w:spacing w:after="0" w:afterAutospacing="0"/>
        <w:rPr>
          <w:rFonts w:asciiTheme="minorHAnsi" w:hAnsiTheme="minorHAnsi" w:cs="Arial"/>
          <w:sz w:val="22"/>
          <w:szCs w:val="22"/>
        </w:rPr>
      </w:pPr>
    </w:p>
    <w:p w14:paraId="7C958D05" w14:textId="77777777" w:rsidR="006E5D21" w:rsidRPr="00F963D9" w:rsidRDefault="006E5D21" w:rsidP="006E5D21">
      <w:pPr>
        <w:pStyle w:val="NormalWeb"/>
        <w:numPr>
          <w:ilvl w:val="0"/>
          <w:numId w:val="3"/>
        </w:numPr>
        <w:shd w:val="clear" w:color="auto" w:fill="FFFFFF"/>
        <w:spacing w:after="0" w:afterAutospacing="0"/>
        <w:rPr>
          <w:rFonts w:asciiTheme="minorHAnsi" w:hAnsiTheme="minorHAnsi" w:cs="Arial"/>
          <w:sz w:val="22"/>
          <w:szCs w:val="22"/>
        </w:rPr>
      </w:pPr>
      <w:r w:rsidRPr="00F963D9">
        <w:rPr>
          <w:rFonts w:asciiTheme="minorHAnsi" w:hAnsiTheme="minorHAnsi" w:cs="Arial"/>
          <w:sz w:val="22"/>
          <w:szCs w:val="22"/>
          <w:lang w:val="en"/>
        </w:rPr>
        <w:t>By post – Payment Manager, Payment Centre, PO Box 6941, Basingstoke, RG24 4UZ</w:t>
      </w:r>
    </w:p>
    <w:p w14:paraId="10500563" w14:textId="77777777" w:rsidR="006E5D21" w:rsidRDefault="006E5D21" w:rsidP="006E5D21">
      <w:pPr>
        <w:pStyle w:val="NormalWeb"/>
        <w:numPr>
          <w:ilvl w:val="0"/>
          <w:numId w:val="3"/>
        </w:numPr>
        <w:shd w:val="clear" w:color="auto" w:fill="FFFFFF"/>
        <w:spacing w:after="0" w:afterAutospacing="0"/>
        <w:rPr>
          <w:rFonts w:asciiTheme="minorHAnsi" w:hAnsiTheme="minorHAnsi" w:cs="Arial"/>
          <w:sz w:val="22"/>
          <w:szCs w:val="22"/>
        </w:rPr>
      </w:pPr>
      <w:r w:rsidRPr="00F963D9">
        <w:rPr>
          <w:rFonts w:asciiTheme="minorHAnsi" w:hAnsiTheme="minorHAnsi" w:cs="Arial"/>
          <w:sz w:val="22"/>
          <w:szCs w:val="22"/>
          <w:lang w:val="en"/>
        </w:rPr>
        <w:t xml:space="preserve">By email – </w:t>
      </w:r>
      <w:hyperlink r:id="rId9" w:history="1">
        <w:r>
          <w:rPr>
            <w:rStyle w:val="Hyperlink"/>
            <w:rFonts w:asciiTheme="minorHAnsi" w:hAnsiTheme="minorHAnsi" w:cs="Arial"/>
            <w:sz w:val="22"/>
            <w:szCs w:val="22"/>
            <w:lang w:val="en"/>
          </w:rPr>
          <w:t>info@3gs.co.uk</w:t>
        </w:r>
      </w:hyperlink>
      <w:r>
        <w:rPr>
          <w:rFonts w:asciiTheme="minorHAnsi" w:hAnsiTheme="minorHAnsi" w:cs="Arial"/>
          <w:color w:val="333333"/>
          <w:sz w:val="22"/>
          <w:szCs w:val="22"/>
          <w:lang w:val="en"/>
        </w:rPr>
        <w:t xml:space="preserve"> </w:t>
      </w:r>
    </w:p>
    <w:p w14:paraId="68EB5126" w14:textId="77777777" w:rsidR="006E5D21" w:rsidRDefault="006E5D21" w:rsidP="006E5D21">
      <w:pPr>
        <w:pStyle w:val="NormalWeb"/>
        <w:shd w:val="clear" w:color="auto" w:fill="FFFFFF"/>
        <w:spacing w:after="0" w:afterAutospacing="0"/>
        <w:ind w:left="720"/>
        <w:rPr>
          <w:rFonts w:asciiTheme="minorHAnsi" w:hAnsiTheme="minorHAnsi" w:cs="Arial"/>
          <w:sz w:val="22"/>
          <w:szCs w:val="22"/>
        </w:rPr>
      </w:pPr>
    </w:p>
    <w:p w14:paraId="269502C3" w14:textId="77777777" w:rsidR="006E5D21" w:rsidRPr="00F963D9" w:rsidRDefault="006E5D21" w:rsidP="006E5D21">
      <w:pPr>
        <w:pStyle w:val="NormalWeb"/>
        <w:shd w:val="clear" w:color="auto" w:fill="FFFFFF"/>
        <w:rPr>
          <w:rFonts w:asciiTheme="minorHAnsi" w:hAnsiTheme="minorHAnsi" w:cs="Arial"/>
          <w:sz w:val="22"/>
          <w:szCs w:val="22"/>
        </w:rPr>
      </w:pPr>
      <w:r w:rsidRPr="00F963D9">
        <w:rPr>
          <w:rFonts w:asciiTheme="minorHAnsi" w:hAnsiTheme="minorHAnsi" w:cs="Arial"/>
          <w:sz w:val="22"/>
          <w:szCs w:val="22"/>
        </w:rPr>
        <w:t>Every appeal will:</w:t>
      </w:r>
    </w:p>
    <w:p w14:paraId="3D97B228" w14:textId="77777777" w:rsidR="006E5D21" w:rsidRPr="00F963D9" w:rsidRDefault="006E5D21" w:rsidP="006E5D21">
      <w:pPr>
        <w:pStyle w:val="NormalWeb"/>
        <w:numPr>
          <w:ilvl w:val="0"/>
          <w:numId w:val="4"/>
        </w:numPr>
        <w:shd w:val="clear" w:color="auto" w:fill="FFFFFF"/>
        <w:rPr>
          <w:rFonts w:asciiTheme="minorHAnsi" w:hAnsiTheme="minorHAnsi" w:cs="Arial"/>
          <w:sz w:val="22"/>
          <w:szCs w:val="22"/>
        </w:rPr>
      </w:pPr>
      <w:r w:rsidRPr="00F963D9">
        <w:rPr>
          <w:rFonts w:asciiTheme="minorHAnsi" w:hAnsiTheme="minorHAnsi" w:cs="Arial"/>
          <w:sz w:val="22"/>
          <w:szCs w:val="22"/>
        </w:rPr>
        <w:t xml:space="preserve">Be considered on its merits, </w:t>
      </w:r>
      <w:proofErr w:type="gramStart"/>
      <w:r w:rsidRPr="00F963D9">
        <w:rPr>
          <w:rFonts w:asciiTheme="minorHAnsi" w:hAnsiTheme="minorHAnsi" w:cs="Arial"/>
          <w:sz w:val="22"/>
          <w:szCs w:val="22"/>
        </w:rPr>
        <w:t>on the basis of</w:t>
      </w:r>
      <w:proofErr w:type="gramEnd"/>
      <w:r w:rsidRPr="00F963D9">
        <w:rPr>
          <w:rFonts w:asciiTheme="minorHAnsi" w:hAnsiTheme="minorHAnsi" w:cs="Arial"/>
          <w:sz w:val="22"/>
          <w:szCs w:val="22"/>
        </w:rPr>
        <w:t xml:space="preserve"> the information and evid</w:t>
      </w:r>
      <w:r w:rsidR="008B30E9" w:rsidRPr="00F963D9">
        <w:rPr>
          <w:rFonts w:asciiTheme="minorHAnsi" w:hAnsiTheme="minorHAnsi" w:cs="Arial"/>
          <w:sz w:val="22"/>
          <w:szCs w:val="22"/>
        </w:rPr>
        <w:t xml:space="preserve">ence provided by the appellant </w:t>
      </w:r>
      <w:r w:rsidRPr="00F963D9">
        <w:rPr>
          <w:rFonts w:asciiTheme="minorHAnsi" w:hAnsiTheme="minorHAnsi" w:cs="Arial"/>
          <w:sz w:val="22"/>
          <w:szCs w:val="22"/>
        </w:rPr>
        <w:t>and by the person who issued the Notice.</w:t>
      </w:r>
    </w:p>
    <w:p w14:paraId="7F9A6EA9" w14:textId="77777777" w:rsidR="006E5D21" w:rsidRPr="00F963D9" w:rsidRDefault="006E5D21" w:rsidP="006E5D21">
      <w:pPr>
        <w:pStyle w:val="NormalWeb"/>
        <w:numPr>
          <w:ilvl w:val="0"/>
          <w:numId w:val="4"/>
        </w:numPr>
        <w:shd w:val="clear" w:color="auto" w:fill="FFFFFF"/>
        <w:rPr>
          <w:rFonts w:asciiTheme="minorHAnsi" w:hAnsiTheme="minorHAnsi" w:cs="Arial"/>
          <w:sz w:val="22"/>
          <w:szCs w:val="22"/>
        </w:rPr>
      </w:pPr>
      <w:r w:rsidRPr="00F963D9">
        <w:rPr>
          <w:rFonts w:asciiTheme="minorHAnsi" w:hAnsiTheme="minorHAnsi" w:cs="Arial"/>
          <w:sz w:val="22"/>
          <w:szCs w:val="22"/>
        </w:rPr>
        <w:t xml:space="preserve">Receive a full written response, normally within 10 working days. </w:t>
      </w:r>
    </w:p>
    <w:p w14:paraId="62944A32" w14:textId="77777777" w:rsidR="006E5D21" w:rsidRPr="00F963D9" w:rsidRDefault="006E5D21" w:rsidP="006E5D21">
      <w:pPr>
        <w:pStyle w:val="NormalWeb"/>
        <w:shd w:val="clear" w:color="auto" w:fill="FFFFFF"/>
        <w:rPr>
          <w:rFonts w:asciiTheme="minorHAnsi" w:hAnsiTheme="minorHAnsi" w:cs="Arial"/>
          <w:sz w:val="22"/>
          <w:szCs w:val="22"/>
        </w:rPr>
      </w:pPr>
      <w:r w:rsidRPr="00F963D9">
        <w:rPr>
          <w:rFonts w:asciiTheme="minorHAnsi" w:hAnsiTheme="minorHAnsi" w:cs="Arial"/>
          <w:sz w:val="22"/>
          <w:szCs w:val="22"/>
        </w:rPr>
        <w:t>Where disputes are not upheld, the reasons for this will be explained.</w:t>
      </w:r>
    </w:p>
    <w:p w14:paraId="6DEF434B" w14:textId="77777777" w:rsidR="00640ED2" w:rsidRDefault="00640ED2"/>
    <w:sectPr w:rsidR="00640ED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E3E24" w14:textId="77777777" w:rsidR="00AC0452" w:rsidRDefault="00AC0452" w:rsidP="00154BAD">
      <w:r>
        <w:separator/>
      </w:r>
    </w:p>
  </w:endnote>
  <w:endnote w:type="continuationSeparator" w:id="0">
    <w:p w14:paraId="19D574F9" w14:textId="77777777" w:rsidR="00AC0452" w:rsidRDefault="00AC0452" w:rsidP="0015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2A4B1" w14:textId="77777777" w:rsidR="00AC0452" w:rsidRDefault="00AC0452" w:rsidP="00154BAD">
      <w:r>
        <w:separator/>
      </w:r>
    </w:p>
  </w:footnote>
  <w:footnote w:type="continuationSeparator" w:id="0">
    <w:p w14:paraId="27DCE549" w14:textId="77777777" w:rsidR="00AC0452" w:rsidRDefault="00AC0452" w:rsidP="0015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B70E9" w14:textId="77777777" w:rsidR="00154BAD" w:rsidRDefault="00154BAD" w:rsidP="00154BA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B1D83"/>
    <w:multiLevelType w:val="hybridMultilevel"/>
    <w:tmpl w:val="E98C2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4F19A3"/>
    <w:multiLevelType w:val="hybridMultilevel"/>
    <w:tmpl w:val="CC3003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3E870C5A"/>
    <w:multiLevelType w:val="hybridMultilevel"/>
    <w:tmpl w:val="1256C6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5ECA4802"/>
    <w:multiLevelType w:val="hybridMultilevel"/>
    <w:tmpl w:val="8BB28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21"/>
    <w:rsid w:val="000821A4"/>
    <w:rsid w:val="00112688"/>
    <w:rsid w:val="00154BAD"/>
    <w:rsid w:val="00186C46"/>
    <w:rsid w:val="003E22EE"/>
    <w:rsid w:val="00435F2D"/>
    <w:rsid w:val="00490AD6"/>
    <w:rsid w:val="00640ED2"/>
    <w:rsid w:val="006E5D21"/>
    <w:rsid w:val="008B30E9"/>
    <w:rsid w:val="008C3D44"/>
    <w:rsid w:val="00AC0452"/>
    <w:rsid w:val="00BD3B67"/>
    <w:rsid w:val="00F07F9A"/>
    <w:rsid w:val="00F96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0B8C9"/>
  <w15:docId w15:val="{086E4CA1-1E8B-472D-8C7F-554A8F22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D21"/>
    <w:pPr>
      <w:spacing w:after="0" w:line="240" w:lineRule="auto"/>
    </w:pPr>
  </w:style>
  <w:style w:type="paragraph" w:styleId="Heading2">
    <w:name w:val="heading 2"/>
    <w:basedOn w:val="Normal"/>
    <w:link w:val="Heading2Char"/>
    <w:uiPriority w:val="9"/>
    <w:semiHidden/>
    <w:unhideWhenUsed/>
    <w:qFormat/>
    <w:rsid w:val="006E5D21"/>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E5D21"/>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6E5D21"/>
    <w:rPr>
      <w:color w:val="0000FF" w:themeColor="hyperlink"/>
      <w:u w:val="single"/>
    </w:rPr>
  </w:style>
  <w:style w:type="paragraph" w:styleId="NormalWeb">
    <w:name w:val="Normal (Web)"/>
    <w:basedOn w:val="Normal"/>
    <w:uiPriority w:val="99"/>
    <w:semiHidden/>
    <w:unhideWhenUsed/>
    <w:rsid w:val="006E5D21"/>
    <w:pPr>
      <w:spacing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E5D21"/>
    <w:pPr>
      <w:ind w:left="720"/>
    </w:pPr>
  </w:style>
  <w:style w:type="paragraph" w:styleId="Header">
    <w:name w:val="header"/>
    <w:basedOn w:val="Normal"/>
    <w:link w:val="HeaderChar"/>
    <w:uiPriority w:val="99"/>
    <w:unhideWhenUsed/>
    <w:rsid w:val="00154BAD"/>
    <w:pPr>
      <w:tabs>
        <w:tab w:val="center" w:pos="4513"/>
        <w:tab w:val="right" w:pos="9026"/>
      </w:tabs>
    </w:pPr>
  </w:style>
  <w:style w:type="character" w:customStyle="1" w:styleId="HeaderChar">
    <w:name w:val="Header Char"/>
    <w:basedOn w:val="DefaultParagraphFont"/>
    <w:link w:val="Header"/>
    <w:uiPriority w:val="99"/>
    <w:rsid w:val="00154BAD"/>
  </w:style>
  <w:style w:type="paragraph" w:styleId="Footer">
    <w:name w:val="footer"/>
    <w:basedOn w:val="Normal"/>
    <w:link w:val="FooterChar"/>
    <w:uiPriority w:val="99"/>
    <w:unhideWhenUsed/>
    <w:rsid w:val="00154BAD"/>
    <w:pPr>
      <w:tabs>
        <w:tab w:val="center" w:pos="4513"/>
        <w:tab w:val="right" w:pos="9026"/>
      </w:tabs>
    </w:pPr>
  </w:style>
  <w:style w:type="character" w:customStyle="1" w:styleId="FooterChar">
    <w:name w:val="Footer Char"/>
    <w:basedOn w:val="DefaultParagraphFont"/>
    <w:link w:val="Footer"/>
    <w:uiPriority w:val="99"/>
    <w:rsid w:val="00154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09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tyimprovement@gloucester.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3g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A92A1-8014-46BD-9777-FD033EAF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Cloke</dc:creator>
  <cp:lastModifiedBy>Chris Butler</cp:lastModifiedBy>
  <cp:revision>3</cp:revision>
  <dcterms:created xsi:type="dcterms:W3CDTF">2019-08-19T07:18:00Z</dcterms:created>
  <dcterms:modified xsi:type="dcterms:W3CDTF">2019-08-19T08:49:00Z</dcterms:modified>
</cp:coreProperties>
</file>