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5C7F" w14:textId="6CAD47FB" w:rsidR="00045E88" w:rsidRDefault="00934EC4" w:rsidP="00B9758D">
      <w:pPr>
        <w:shd w:val="clear" w:color="auto" w:fill="FFFFFF"/>
        <w:spacing w:after="300"/>
        <w:rPr>
          <w:rFonts w:ascii="Arial" w:eastAsia="Times New Roman" w:hAnsi="Arial" w:cs="Arial"/>
          <w:color w:val="202124"/>
          <w:spacing w:val="3"/>
          <w:lang w:eastAsia="en-GB"/>
        </w:rPr>
      </w:pPr>
      <w:r w:rsidRPr="00555F95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>Invitation to submit Expressions of Interest</w:t>
      </w:r>
      <w:r w:rsidR="005D50A0">
        <w:rPr>
          <w:rFonts w:ascii="Arial" w:eastAsia="Times New Roman" w:hAnsi="Arial" w:cs="Arial"/>
          <w:b/>
          <w:bCs/>
          <w:color w:val="202124"/>
          <w:sz w:val="32"/>
          <w:szCs w:val="32"/>
          <w:lang w:eastAsia="en-GB"/>
        </w:rPr>
        <w:t xml:space="preserve"> - </w:t>
      </w:r>
      <w:r w:rsidR="00045E88" w:rsidRPr="00555F95">
        <w:rPr>
          <w:rFonts w:ascii="Arial" w:hAnsi="Arial" w:cs="Arial"/>
          <w:b/>
          <w:bCs/>
          <w:sz w:val="32"/>
          <w:szCs w:val="32"/>
          <w:lang w:eastAsia="en-GB"/>
        </w:rPr>
        <w:t>August 2022</w:t>
      </w:r>
    </w:p>
    <w:p w14:paraId="618F4CB8" w14:textId="4EAF4FF5" w:rsidR="00934EC4" w:rsidRDefault="00964E87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  <w:r>
        <w:rPr>
          <w:rFonts w:ascii="Arial" w:eastAsia="Times New Roman" w:hAnsi="Arial" w:cs="Arial"/>
          <w:color w:val="202124"/>
          <w:spacing w:val="3"/>
          <w:lang w:eastAsia="en-GB"/>
        </w:rPr>
        <w:t>O</w:t>
      </w:r>
      <w:r w:rsidR="00934EC4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rganisations are invited to submit Expressions of Interest to Gloucester City Council for funding under the Gloucester Shared Prosperity Fund.  Please complete this EOI to focus on current </w:t>
      </w:r>
      <w:r w:rsidR="002B0195">
        <w:rPr>
          <w:rFonts w:ascii="Arial" w:eastAsia="Times New Roman" w:hAnsi="Arial" w:cs="Arial"/>
          <w:color w:val="202124"/>
          <w:spacing w:val="3"/>
          <w:lang w:eastAsia="en-GB"/>
        </w:rPr>
        <w:t>needs</w:t>
      </w:r>
      <w:r w:rsidR="00934EC4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in Gloucester and describe how your project or intervention fits within the prescribed SPF objectives, </w:t>
      </w:r>
      <w:proofErr w:type="gramStart"/>
      <w:r w:rsidR="005D50A0" w:rsidRPr="00DE7E50">
        <w:rPr>
          <w:rFonts w:ascii="Arial" w:eastAsia="Times New Roman" w:hAnsi="Arial" w:cs="Arial"/>
          <w:color w:val="202124"/>
          <w:spacing w:val="3"/>
          <w:lang w:eastAsia="en-GB"/>
        </w:rPr>
        <w:t>outputs</w:t>
      </w:r>
      <w:proofErr w:type="gramEnd"/>
      <w:r w:rsidR="00934EC4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and outcomes.</w:t>
      </w:r>
    </w:p>
    <w:p w14:paraId="3DC201F9" w14:textId="77777777" w:rsidR="00042363" w:rsidRDefault="00042363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</w:p>
    <w:p w14:paraId="7F6B5578" w14:textId="5CDF5970" w:rsidR="00042363" w:rsidRPr="00B9758D" w:rsidRDefault="00042363" w:rsidP="00555F95">
      <w:pPr>
        <w:shd w:val="clear" w:color="auto" w:fill="FFFFFF"/>
        <w:spacing w:after="0" w:line="300" w:lineRule="atLeast"/>
        <w:jc w:val="both"/>
        <w:rPr>
          <w:rFonts w:ascii="Arial" w:hAnsi="Arial" w:cs="Arial"/>
        </w:rPr>
      </w:pPr>
      <w:r w:rsidRPr="00B9758D">
        <w:rPr>
          <w:rFonts w:ascii="Arial" w:hAnsi="Arial" w:cs="Arial"/>
        </w:rPr>
        <w:t>The Council allocated the majority of its UKSPF award in January 2023 to worthy causes across the city following a competitive selection process.  The sum of £160,000 was deliberately left unallocated to accommodate potential unforeseen requirements and contingencies. The Council now wishes to allocate the remainder on the same general terms and conditions.</w:t>
      </w:r>
    </w:p>
    <w:p w14:paraId="7CAAAFA4" w14:textId="77777777" w:rsidR="005D50A0" w:rsidRPr="00962853" w:rsidRDefault="005D50A0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</w:p>
    <w:p w14:paraId="7E5E02C8" w14:textId="77777777" w:rsidR="005D50A0" w:rsidRPr="00962853" w:rsidRDefault="005D50A0" w:rsidP="005D50A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  <w:r w:rsidRPr="00B9758D">
        <w:rPr>
          <w:rFonts w:ascii="Arial" w:hAnsi="Arial" w:cs="Arial"/>
        </w:rPr>
        <w:t>The Council wishes to distribute the remaining fund across several organisations, so bear in mind that it is unlikely that applicants requesting the majority of the fund will be considered.</w:t>
      </w:r>
    </w:p>
    <w:p w14:paraId="15C9E1B8" w14:textId="68BA6AC4" w:rsidR="00934EC4" w:rsidRPr="00DE7E50" w:rsidRDefault="00934EC4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</w:p>
    <w:p w14:paraId="529EC47B" w14:textId="4578954B" w:rsidR="00934EC4" w:rsidRPr="00DE7E50" w:rsidRDefault="00934EC4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For further information on the UK Shared Prosperity Fund please </w:t>
      </w:r>
      <w:r w:rsidR="006C7E05" w:rsidRPr="00DE7E50">
        <w:rPr>
          <w:rFonts w:ascii="Arial" w:eastAsia="Times New Roman" w:hAnsi="Arial" w:cs="Arial"/>
          <w:color w:val="202124"/>
          <w:spacing w:val="3"/>
          <w:lang w:eastAsia="en-GB"/>
        </w:rPr>
        <w:t>see</w:t>
      </w: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: </w:t>
      </w:r>
    </w:p>
    <w:p w14:paraId="0114E13D" w14:textId="0B4311B0" w:rsidR="00934EC4" w:rsidRPr="00DE7E50" w:rsidRDefault="001129BF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  <w:hyperlink r:id="rId11" w:history="1">
        <w:r w:rsidR="00934EC4" w:rsidRPr="00DE7E50">
          <w:rPr>
            <w:rFonts w:ascii="Arial" w:eastAsia="Times New Roman" w:hAnsi="Arial" w:cs="Arial"/>
            <w:color w:val="0000FF"/>
            <w:spacing w:val="3"/>
            <w:u w:val="single"/>
            <w:lang w:eastAsia="en-GB"/>
          </w:rPr>
          <w:t>https://www.gov.uk/government/publications/uk-shared-prosperity-fund-prospectus</w:t>
        </w:r>
      </w:hyperlink>
      <w:r w:rsidR="00934EC4" w:rsidRPr="00DE7E50">
        <w:rPr>
          <w:rFonts w:ascii="Arial" w:eastAsia="Times New Roman" w:hAnsi="Arial" w:cs="Arial"/>
          <w:color w:val="202124"/>
          <w:spacing w:val="3"/>
          <w:lang w:eastAsia="en-GB"/>
        </w:rPr>
        <w:br/>
      </w:r>
    </w:p>
    <w:p w14:paraId="1F2AE070" w14:textId="51D8E552" w:rsidR="00934EC4" w:rsidRPr="00DE7E50" w:rsidRDefault="004D3E46" w:rsidP="00555F9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lang w:eastAsia="en-GB"/>
        </w:rPr>
      </w:pP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This document is issued alongside the </w:t>
      </w:r>
      <w:r w:rsidRPr="00F05E93">
        <w:rPr>
          <w:rFonts w:ascii="Arial" w:eastAsia="Times New Roman" w:hAnsi="Arial" w:cs="Arial"/>
          <w:b/>
          <w:bCs/>
          <w:color w:val="202124"/>
          <w:spacing w:val="3"/>
          <w:lang w:eastAsia="en-GB"/>
        </w:rPr>
        <w:t>Gloucester Shared Prosperity Fund Prospectus</w:t>
      </w: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and should be read in conjunction with that document. The Prospectus </w:t>
      </w:r>
      <w:r w:rsidR="006C7E05" w:rsidRPr="00DE7E50">
        <w:rPr>
          <w:rFonts w:ascii="Arial" w:eastAsia="Times New Roman" w:hAnsi="Arial" w:cs="Arial"/>
          <w:color w:val="202124"/>
          <w:spacing w:val="3"/>
          <w:lang w:eastAsia="en-GB"/>
        </w:rPr>
        <w:t>identifies the challenges and opportunities facing the city, and the interventions proposed to be taken through the Shared Prosperity Fund to address them</w:t>
      </w:r>
      <w:r w:rsidR="00042363">
        <w:rPr>
          <w:rFonts w:ascii="Arial" w:eastAsia="Times New Roman" w:hAnsi="Arial" w:cs="Arial"/>
          <w:color w:val="202124"/>
          <w:spacing w:val="3"/>
          <w:lang w:eastAsia="en-GB"/>
        </w:rPr>
        <w:t xml:space="preserve">. </w:t>
      </w:r>
    </w:p>
    <w:p w14:paraId="2B981238" w14:textId="6355D5E0" w:rsidR="000B6B8F" w:rsidRDefault="00934EC4" w:rsidP="000B6B8F">
      <w:pPr>
        <w:jc w:val="both"/>
        <w:rPr>
          <w:rFonts w:ascii="Arial" w:hAnsi="Arial" w:cs="Arial"/>
        </w:rPr>
      </w:pP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br/>
        <w:t>The Council will use the</w:t>
      </w:r>
      <w:r w:rsidR="000B6B8F">
        <w:rPr>
          <w:rFonts w:ascii="Arial" w:eastAsia="Times New Roman" w:hAnsi="Arial" w:cs="Arial"/>
          <w:color w:val="202124"/>
          <w:spacing w:val="3"/>
          <w:lang w:eastAsia="en-GB"/>
        </w:rPr>
        <w:t>se</w:t>
      </w: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EOI submissions to </w:t>
      </w:r>
      <w:r w:rsidR="004D3E46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identify </w:t>
      </w: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projects </w:t>
      </w:r>
      <w:r w:rsidR="008468AA">
        <w:rPr>
          <w:rFonts w:ascii="Arial" w:eastAsia="Times New Roman" w:hAnsi="Arial" w:cs="Arial"/>
          <w:color w:val="202124"/>
          <w:spacing w:val="3"/>
          <w:lang w:eastAsia="en-GB"/>
        </w:rPr>
        <w:t xml:space="preserve">to be funded </w:t>
      </w:r>
      <w:r w:rsidR="000B6B8F">
        <w:rPr>
          <w:rFonts w:ascii="Arial" w:eastAsia="Times New Roman" w:hAnsi="Arial" w:cs="Arial"/>
          <w:color w:val="202124"/>
          <w:spacing w:val="3"/>
          <w:lang w:eastAsia="en-GB"/>
        </w:rPr>
        <w:t xml:space="preserve">between April </w:t>
      </w:r>
      <w:r w:rsidR="004D3E46" w:rsidRPr="00DE7E50">
        <w:rPr>
          <w:rFonts w:ascii="Arial" w:eastAsia="Times New Roman" w:hAnsi="Arial" w:cs="Arial"/>
          <w:color w:val="202124"/>
          <w:spacing w:val="3"/>
          <w:lang w:eastAsia="en-GB"/>
        </w:rPr>
        <w:t>202</w:t>
      </w:r>
      <w:r w:rsidR="000B6B8F">
        <w:rPr>
          <w:rFonts w:ascii="Arial" w:eastAsia="Times New Roman" w:hAnsi="Arial" w:cs="Arial"/>
          <w:color w:val="202124"/>
          <w:spacing w:val="3"/>
          <w:lang w:eastAsia="en-GB"/>
        </w:rPr>
        <w:t>4</w:t>
      </w:r>
      <w:r w:rsidR="004D3E46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</w:t>
      </w:r>
      <w:r w:rsidR="000B6B8F">
        <w:rPr>
          <w:rFonts w:ascii="Arial" w:eastAsia="Times New Roman" w:hAnsi="Arial" w:cs="Arial"/>
          <w:color w:val="202124"/>
          <w:spacing w:val="3"/>
          <w:lang w:eastAsia="en-GB"/>
        </w:rPr>
        <w:t>and</w:t>
      </w:r>
      <w:r w:rsidR="000B6B8F"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</w:t>
      </w:r>
      <w:r w:rsidR="004D3E46" w:rsidRPr="00DE7E50">
        <w:rPr>
          <w:rFonts w:ascii="Arial" w:eastAsia="Times New Roman" w:hAnsi="Arial" w:cs="Arial"/>
          <w:color w:val="202124"/>
          <w:spacing w:val="3"/>
          <w:lang w:eastAsia="en-GB"/>
        </w:rPr>
        <w:t>March 2025.</w:t>
      </w:r>
      <w:r w:rsidRPr="00DE7E50">
        <w:rPr>
          <w:rFonts w:ascii="Arial" w:eastAsia="Times New Roman" w:hAnsi="Arial" w:cs="Arial"/>
          <w:color w:val="202124"/>
          <w:spacing w:val="3"/>
          <w:lang w:eastAsia="en-GB"/>
        </w:rPr>
        <w:t xml:space="preserve">  </w:t>
      </w:r>
      <w:r w:rsidR="000B6B8F">
        <w:rPr>
          <w:rFonts w:ascii="Arial" w:hAnsi="Arial" w:cs="Arial"/>
        </w:rPr>
        <w:t xml:space="preserve">All projects must </w:t>
      </w:r>
      <w:r w:rsidR="000F2C24">
        <w:rPr>
          <w:rFonts w:ascii="Arial" w:hAnsi="Arial" w:cs="Arial"/>
        </w:rPr>
        <w:t>be completed</w:t>
      </w:r>
      <w:r w:rsidR="00F45519">
        <w:rPr>
          <w:rFonts w:ascii="Arial" w:hAnsi="Arial" w:cs="Arial"/>
        </w:rPr>
        <w:t xml:space="preserve"> by March 2025.</w:t>
      </w:r>
    </w:p>
    <w:p w14:paraId="0ABFD55A" w14:textId="706006F6" w:rsidR="00F45519" w:rsidRDefault="00C87C53" w:rsidP="000B6B8F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The majority of </w:t>
      </w:r>
      <w:r w:rsidR="004777C5">
        <w:rPr>
          <w:rFonts w:ascii="Arial" w:eastAsia="Calibri" w:hAnsi="Arial" w:cs="Arial"/>
        </w:rPr>
        <w:t xml:space="preserve">funds </w:t>
      </w:r>
      <w:r w:rsidR="00633D30">
        <w:rPr>
          <w:rFonts w:ascii="Arial" w:eastAsia="Calibri" w:hAnsi="Arial" w:cs="Arial"/>
        </w:rPr>
        <w:t>must be spent on capital</w:t>
      </w:r>
      <w:r w:rsidR="00783F26">
        <w:rPr>
          <w:rFonts w:ascii="Arial" w:eastAsia="Calibri" w:hAnsi="Arial" w:cs="Arial"/>
        </w:rPr>
        <w:t xml:space="preserve"> to meet the Government</w:t>
      </w:r>
      <w:r w:rsidR="008A0512">
        <w:rPr>
          <w:rFonts w:ascii="Arial" w:eastAsia="Calibri" w:hAnsi="Arial" w:cs="Arial"/>
        </w:rPr>
        <w:t>’</w:t>
      </w:r>
      <w:r w:rsidR="00783F26">
        <w:rPr>
          <w:rFonts w:ascii="Arial" w:eastAsia="Calibri" w:hAnsi="Arial" w:cs="Arial"/>
        </w:rPr>
        <w:t>s mi</w:t>
      </w:r>
      <w:r w:rsidR="00E1514A">
        <w:rPr>
          <w:rFonts w:ascii="Arial" w:eastAsia="Calibri" w:hAnsi="Arial" w:cs="Arial"/>
        </w:rPr>
        <w:t>nimum requirement.</w:t>
      </w:r>
      <w:r w:rsidR="001129BF">
        <w:rPr>
          <w:rFonts w:ascii="Arial" w:eastAsia="Calibri" w:hAnsi="Arial" w:cs="Arial"/>
        </w:rPr>
        <w:t xml:space="preserve"> Although revenue projects will still be considered.</w:t>
      </w:r>
    </w:p>
    <w:p w14:paraId="7FA7B929" w14:textId="39B6E57B" w:rsidR="006C7E05" w:rsidRPr="00DE7E50" w:rsidRDefault="006C7E05" w:rsidP="00B9758D">
      <w:pPr>
        <w:shd w:val="clear" w:color="auto" w:fill="FFFFFF"/>
        <w:spacing w:after="0" w:line="300" w:lineRule="atLeast"/>
        <w:rPr>
          <w:rFonts w:ascii="Arial" w:hAnsi="Arial" w:cs="Arial"/>
        </w:rPr>
      </w:pPr>
      <w:r w:rsidRPr="00DE7E50">
        <w:rPr>
          <w:rFonts w:ascii="Arial" w:hAnsi="Arial" w:cs="Arial"/>
        </w:rPr>
        <w:t>The timeline for the invitation and consideration of Expressions of Interest is as follows:</w:t>
      </w:r>
    </w:p>
    <w:p w14:paraId="1E22A469" w14:textId="77777777" w:rsidR="0087490F" w:rsidRPr="0087490F" w:rsidRDefault="0087490F" w:rsidP="0087490F">
      <w:pPr>
        <w:pStyle w:val="NormalWeb"/>
        <w:shd w:val="clear" w:color="auto" w:fill="FFFFFF"/>
        <w:spacing w:before="0"/>
        <w:ind w:left="720"/>
        <w:rPr>
          <w:rFonts w:ascii="Arial" w:hAnsi="Arial" w:cs="Arial"/>
          <w:sz w:val="22"/>
          <w:szCs w:val="22"/>
        </w:rPr>
      </w:pPr>
      <w:r w:rsidRPr="0087490F">
        <w:rPr>
          <w:rStyle w:val="Strong"/>
          <w:rFonts w:ascii="Arial" w:hAnsi="Arial" w:cs="Arial"/>
          <w:sz w:val="22"/>
          <w:szCs w:val="22"/>
        </w:rPr>
        <w:t>Closing date for receipt of completed EOIs:         30 November 2023</w:t>
      </w:r>
    </w:p>
    <w:p w14:paraId="320A24E4" w14:textId="77777777" w:rsidR="0087490F" w:rsidRPr="0087490F" w:rsidRDefault="0087490F" w:rsidP="0087490F">
      <w:pPr>
        <w:pStyle w:val="NormalWeb"/>
        <w:shd w:val="clear" w:color="auto" w:fill="FFFFFF"/>
        <w:spacing w:before="0"/>
        <w:rPr>
          <w:rFonts w:ascii="Arial" w:hAnsi="Arial" w:cs="Arial"/>
          <w:sz w:val="22"/>
          <w:szCs w:val="22"/>
        </w:rPr>
      </w:pPr>
      <w:r w:rsidRPr="0087490F">
        <w:rPr>
          <w:rStyle w:val="Strong"/>
          <w:rFonts w:ascii="Arial" w:hAnsi="Arial" w:cs="Arial"/>
          <w:sz w:val="22"/>
          <w:szCs w:val="22"/>
        </w:rPr>
        <w:t>EOIs will be reviewed in December 2023. All applicants will be notified by the end of January 2024 about the EOI status.</w:t>
      </w:r>
    </w:p>
    <w:p w14:paraId="4DE63971" w14:textId="0147B8E1" w:rsidR="00587B85" w:rsidRDefault="0009352F" w:rsidP="001B1CA7">
      <w:pPr>
        <w:jc w:val="both"/>
        <w:rPr>
          <w:rFonts w:ascii="Arial" w:hAnsi="Arial" w:cs="Arial"/>
        </w:rPr>
      </w:pPr>
      <w:r w:rsidRPr="0087490F">
        <w:rPr>
          <w:rFonts w:ascii="Arial" w:hAnsi="Arial" w:cs="Arial"/>
        </w:rPr>
        <w:t>Award</w:t>
      </w:r>
      <w:r w:rsidR="0033115E" w:rsidRPr="0087490F">
        <w:rPr>
          <w:rFonts w:ascii="Arial" w:hAnsi="Arial" w:cs="Arial"/>
        </w:rPr>
        <w:t>s</w:t>
      </w:r>
      <w:r w:rsidRPr="0087490F">
        <w:rPr>
          <w:rFonts w:ascii="Arial" w:hAnsi="Arial" w:cs="Arial"/>
        </w:rPr>
        <w:t xml:space="preserve"> of funding will be made </w:t>
      </w:r>
      <w:r w:rsidR="0042757A" w:rsidRPr="0087490F">
        <w:rPr>
          <w:rFonts w:ascii="Arial" w:hAnsi="Arial" w:cs="Arial"/>
        </w:rPr>
        <w:t xml:space="preserve">subject to Government approval </w:t>
      </w:r>
      <w:r w:rsidR="0042757A">
        <w:rPr>
          <w:rFonts w:ascii="Arial" w:hAnsi="Arial" w:cs="Arial"/>
        </w:rPr>
        <w:t xml:space="preserve">for final year </w:t>
      </w:r>
      <w:r w:rsidR="008A0512">
        <w:rPr>
          <w:rFonts w:ascii="Arial" w:hAnsi="Arial" w:cs="Arial"/>
        </w:rPr>
        <w:t>funding</w:t>
      </w:r>
      <w:r w:rsidR="008A0512" w:rsidRPr="001B1CA7">
        <w:rPr>
          <w:rFonts w:ascii="Arial" w:hAnsi="Arial" w:cs="Arial"/>
        </w:rPr>
        <w:t>.</w:t>
      </w:r>
      <w:r w:rsidR="0042757A">
        <w:rPr>
          <w:rFonts w:ascii="Arial" w:hAnsi="Arial" w:cs="Arial"/>
        </w:rPr>
        <w:t xml:space="preserve"> </w:t>
      </w:r>
      <w:r w:rsidR="008A0512">
        <w:rPr>
          <w:rFonts w:ascii="Arial" w:hAnsi="Arial" w:cs="Arial"/>
        </w:rPr>
        <w:t>The</w:t>
      </w:r>
      <w:r w:rsidR="008A0512" w:rsidRPr="001B1CA7">
        <w:rPr>
          <w:rFonts w:ascii="Arial" w:hAnsi="Arial" w:cs="Arial"/>
        </w:rPr>
        <w:t xml:space="preserve"> Council</w:t>
      </w:r>
      <w:r w:rsidRPr="001B1CA7">
        <w:rPr>
          <w:rFonts w:ascii="Arial" w:hAnsi="Arial" w:cs="Arial"/>
        </w:rPr>
        <w:t xml:space="preserve"> may require you to submit additional information in support of your application </w:t>
      </w:r>
      <w:r w:rsidR="001B1CA7" w:rsidRPr="001B1CA7">
        <w:rPr>
          <w:rFonts w:ascii="Arial" w:hAnsi="Arial" w:cs="Arial"/>
        </w:rPr>
        <w:t>following sign-off</w:t>
      </w:r>
      <w:r w:rsidRPr="001B1CA7">
        <w:rPr>
          <w:rFonts w:ascii="Arial" w:hAnsi="Arial" w:cs="Arial"/>
        </w:rPr>
        <w:t xml:space="preserve">. </w:t>
      </w:r>
    </w:p>
    <w:p w14:paraId="05E1B3FD" w14:textId="77777777" w:rsidR="0054178E" w:rsidRDefault="0054178E" w:rsidP="001B1CA7">
      <w:pPr>
        <w:jc w:val="both"/>
        <w:rPr>
          <w:rFonts w:ascii="Arial" w:hAnsi="Arial" w:cs="Arial"/>
        </w:rPr>
      </w:pPr>
    </w:p>
    <w:p w14:paraId="097AEA09" w14:textId="0ED888A1" w:rsidR="00643AD6" w:rsidRPr="008468AA" w:rsidRDefault="00643AD6" w:rsidP="00643AD6">
      <w:pPr>
        <w:rPr>
          <w:rFonts w:ascii="Arial" w:hAnsi="Arial" w:cs="Arial"/>
          <w:b/>
          <w:bCs/>
        </w:rPr>
      </w:pPr>
      <w:r w:rsidRPr="008468AA">
        <w:rPr>
          <w:rFonts w:ascii="Arial" w:hAnsi="Arial" w:cs="Arial"/>
          <w:b/>
          <w:bCs/>
        </w:rPr>
        <w:t>Expressions of Interest</w:t>
      </w:r>
      <w:r w:rsidR="00B872DD">
        <w:rPr>
          <w:rFonts w:ascii="Arial" w:hAnsi="Arial" w:cs="Arial"/>
          <w:b/>
          <w:bCs/>
        </w:rPr>
        <w:t xml:space="preserve"> or requests for further </w:t>
      </w:r>
      <w:r w:rsidR="00140C75">
        <w:rPr>
          <w:rFonts w:ascii="Arial" w:hAnsi="Arial" w:cs="Arial"/>
          <w:b/>
          <w:bCs/>
        </w:rPr>
        <w:t xml:space="preserve">information </w:t>
      </w:r>
      <w:r w:rsidR="00140C75" w:rsidRPr="008468AA">
        <w:rPr>
          <w:rFonts w:ascii="Arial" w:hAnsi="Arial" w:cs="Arial"/>
          <w:b/>
          <w:bCs/>
        </w:rPr>
        <w:t>should</w:t>
      </w:r>
      <w:r w:rsidRPr="008468AA">
        <w:rPr>
          <w:rFonts w:ascii="Arial" w:hAnsi="Arial" w:cs="Arial"/>
          <w:b/>
          <w:bCs/>
        </w:rPr>
        <w:t xml:space="preserve"> be submitted to: </w:t>
      </w:r>
      <w:hyperlink r:id="rId12" w:history="1">
        <w:r w:rsidRPr="008468AA">
          <w:rPr>
            <w:rStyle w:val="Hyperlink"/>
            <w:rFonts w:ascii="Arial" w:hAnsi="Arial" w:cs="Arial"/>
            <w:b/>
            <w:bCs/>
          </w:rPr>
          <w:t>eds@gloucester.gov.uk</w:t>
        </w:r>
      </w:hyperlink>
    </w:p>
    <w:p w14:paraId="18A43CE3" w14:textId="237109D8" w:rsidR="00DE7E50" w:rsidRDefault="00DE7E5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1</w:t>
      </w:r>
    </w:p>
    <w:p w14:paraId="57DD413F" w14:textId="77777777" w:rsidR="00695F89" w:rsidRDefault="00695F89">
      <w:pPr>
        <w:rPr>
          <w:rFonts w:ascii="Arial" w:hAnsi="Arial" w:cs="Arial"/>
          <w:b/>
          <w:bCs/>
          <w:sz w:val="24"/>
          <w:szCs w:val="24"/>
        </w:rPr>
      </w:pPr>
    </w:p>
    <w:p w14:paraId="046B9385" w14:textId="4A722939" w:rsidR="00676C02" w:rsidRDefault="00507ACD">
      <w:pPr>
        <w:rPr>
          <w:rFonts w:ascii="Arial" w:hAnsi="Arial" w:cs="Arial"/>
          <w:b/>
          <w:bCs/>
          <w:sz w:val="24"/>
          <w:szCs w:val="24"/>
        </w:rPr>
      </w:pPr>
      <w:r w:rsidRPr="00507ACD">
        <w:rPr>
          <w:rFonts w:ascii="Arial" w:hAnsi="Arial" w:cs="Arial"/>
          <w:b/>
          <w:bCs/>
          <w:sz w:val="24"/>
          <w:szCs w:val="24"/>
        </w:rPr>
        <w:t>Project Contact Information</w:t>
      </w:r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62853" w:rsidRPr="00630224" w14:paraId="5C63B150" w14:textId="77777777" w:rsidTr="00B9758D">
        <w:tc>
          <w:tcPr>
            <w:tcW w:w="8926" w:type="dxa"/>
            <w:shd w:val="clear" w:color="auto" w:fill="F2F2F2" w:themeFill="background1" w:themeFillShade="F2"/>
          </w:tcPr>
          <w:p w14:paraId="429E9DF4" w14:textId="77777777" w:rsidR="00962853" w:rsidRPr="00630224" w:rsidRDefault="00962853" w:rsidP="00962853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Primary Contact (name and job title)</w:t>
            </w:r>
          </w:p>
          <w:p w14:paraId="5A1E6DB5" w14:textId="77777777" w:rsidR="00962853" w:rsidRPr="00630224" w:rsidRDefault="00962853" w:rsidP="00962853">
            <w:pPr>
              <w:rPr>
                <w:rFonts w:ascii="Arial" w:hAnsi="Arial" w:cs="Arial"/>
              </w:rPr>
            </w:pPr>
          </w:p>
        </w:tc>
      </w:tr>
      <w:tr w:rsidR="00962853" w:rsidRPr="00630224" w14:paraId="576A7563" w14:textId="77777777" w:rsidTr="00B9758D">
        <w:tc>
          <w:tcPr>
            <w:tcW w:w="8926" w:type="dxa"/>
          </w:tcPr>
          <w:p w14:paraId="7B97C30C" w14:textId="77777777" w:rsidR="00962853" w:rsidRDefault="00962853" w:rsidP="00962853">
            <w:pPr>
              <w:rPr>
                <w:rFonts w:ascii="Arial" w:hAnsi="Arial" w:cs="Arial"/>
              </w:rPr>
            </w:pPr>
          </w:p>
          <w:p w14:paraId="67B8FBD5" w14:textId="77777777" w:rsidR="00962853" w:rsidRDefault="00962853" w:rsidP="00962853">
            <w:pPr>
              <w:rPr>
                <w:rFonts w:ascii="Arial" w:hAnsi="Arial" w:cs="Arial"/>
              </w:rPr>
            </w:pPr>
          </w:p>
          <w:p w14:paraId="77962DDD" w14:textId="66ABCBDE" w:rsidR="00962853" w:rsidRPr="00630224" w:rsidRDefault="00962853" w:rsidP="00962853">
            <w:pPr>
              <w:rPr>
                <w:rFonts w:ascii="Arial" w:hAnsi="Arial" w:cs="Arial"/>
              </w:rPr>
            </w:pPr>
          </w:p>
        </w:tc>
      </w:tr>
    </w:tbl>
    <w:p w14:paraId="3E179E8C" w14:textId="77777777" w:rsidR="00962853" w:rsidRDefault="0096285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B3E17" w14:paraId="06443AA7" w14:textId="77777777" w:rsidTr="00B9758D">
        <w:tc>
          <w:tcPr>
            <w:tcW w:w="8926" w:type="dxa"/>
            <w:shd w:val="clear" w:color="auto" w:fill="F2F2F2" w:themeFill="background1" w:themeFillShade="F2"/>
          </w:tcPr>
          <w:p w14:paraId="63893DFD" w14:textId="77777777" w:rsidR="004B3E17" w:rsidRDefault="004B3E17" w:rsidP="004B3E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231C0DA5" w14:textId="77777777" w:rsidR="004B3E17" w:rsidRDefault="004B3E17" w:rsidP="004B3E17">
            <w:pPr>
              <w:rPr>
                <w:rFonts w:ascii="Arial" w:hAnsi="Arial" w:cs="Arial"/>
              </w:rPr>
            </w:pPr>
          </w:p>
        </w:tc>
      </w:tr>
      <w:tr w:rsidR="004B3E17" w14:paraId="5C332A70" w14:textId="77777777" w:rsidTr="00B9758D">
        <w:tc>
          <w:tcPr>
            <w:tcW w:w="8926" w:type="dxa"/>
          </w:tcPr>
          <w:p w14:paraId="028AC5A1" w14:textId="77777777" w:rsidR="004B3E17" w:rsidRDefault="004B3E17" w:rsidP="004B3E17">
            <w:pPr>
              <w:rPr>
                <w:rFonts w:ascii="Arial" w:hAnsi="Arial" w:cs="Arial"/>
              </w:rPr>
            </w:pPr>
          </w:p>
          <w:p w14:paraId="20CC645E" w14:textId="77777777" w:rsidR="004B3E17" w:rsidRDefault="004B3E17" w:rsidP="004B3E17">
            <w:pPr>
              <w:rPr>
                <w:rFonts w:ascii="Arial" w:hAnsi="Arial" w:cs="Arial"/>
              </w:rPr>
            </w:pPr>
          </w:p>
        </w:tc>
      </w:tr>
    </w:tbl>
    <w:p w14:paraId="55785102" w14:textId="77777777" w:rsidR="00962853" w:rsidRDefault="0096285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223FB" w:rsidRPr="00630224" w14:paraId="38077769" w14:textId="77777777" w:rsidTr="00B9758D">
        <w:tc>
          <w:tcPr>
            <w:tcW w:w="8926" w:type="dxa"/>
            <w:shd w:val="clear" w:color="auto" w:fill="F2F2F2" w:themeFill="background1" w:themeFillShade="F2"/>
          </w:tcPr>
          <w:p w14:paraId="6B6B51AC" w14:textId="77777777" w:rsidR="009223FB" w:rsidRPr="00630224" w:rsidRDefault="009223FB" w:rsidP="009223FB">
            <w:pPr>
              <w:rPr>
                <w:rFonts w:ascii="Arial" w:hAnsi="Arial" w:cs="Arial"/>
              </w:rPr>
            </w:pPr>
            <w:bookmarkStart w:id="0" w:name="_Hlk112773383"/>
            <w:r w:rsidRPr="00630224">
              <w:rPr>
                <w:rFonts w:ascii="Arial" w:hAnsi="Arial" w:cs="Arial"/>
              </w:rPr>
              <w:t xml:space="preserve">Contact Telephone Number </w:t>
            </w:r>
          </w:p>
          <w:p w14:paraId="0F2921EF" w14:textId="77777777" w:rsidR="009223FB" w:rsidRPr="00630224" w:rsidRDefault="009223FB" w:rsidP="009223FB">
            <w:pPr>
              <w:rPr>
                <w:rFonts w:ascii="Arial" w:hAnsi="Arial" w:cs="Arial"/>
              </w:rPr>
            </w:pPr>
          </w:p>
        </w:tc>
      </w:tr>
      <w:tr w:rsidR="009223FB" w:rsidRPr="00630224" w14:paraId="46748F57" w14:textId="77777777" w:rsidTr="00B9758D">
        <w:tc>
          <w:tcPr>
            <w:tcW w:w="8926" w:type="dxa"/>
          </w:tcPr>
          <w:p w14:paraId="117CC9B8" w14:textId="77777777" w:rsidR="009223FB" w:rsidRDefault="009223FB" w:rsidP="009223FB">
            <w:pPr>
              <w:rPr>
                <w:rFonts w:ascii="Arial" w:hAnsi="Arial" w:cs="Arial"/>
              </w:rPr>
            </w:pPr>
          </w:p>
          <w:p w14:paraId="7B5351C3" w14:textId="77777777" w:rsidR="009223FB" w:rsidRPr="00630224" w:rsidRDefault="009223FB" w:rsidP="009223FB">
            <w:pPr>
              <w:rPr>
                <w:rFonts w:ascii="Arial" w:hAnsi="Arial" w:cs="Arial"/>
              </w:rPr>
            </w:pPr>
          </w:p>
        </w:tc>
      </w:tr>
    </w:tbl>
    <w:p w14:paraId="0906C9D7" w14:textId="77777777" w:rsidR="004B3E17" w:rsidRDefault="004B3E17">
      <w:pPr>
        <w:rPr>
          <w:rFonts w:ascii="Arial" w:hAnsi="Arial" w:cs="Arial"/>
          <w:b/>
          <w:bCs/>
          <w:sz w:val="24"/>
          <w:szCs w:val="24"/>
        </w:rPr>
      </w:pPr>
    </w:p>
    <w:p w14:paraId="283AA0B1" w14:textId="7AC8CCF4" w:rsidR="00185A38" w:rsidRPr="00630224" w:rsidRDefault="00185A3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C02" w:rsidRPr="00630224" w14:paraId="09E9C60B" w14:textId="77777777" w:rsidTr="00A83284">
        <w:tc>
          <w:tcPr>
            <w:tcW w:w="9016" w:type="dxa"/>
            <w:shd w:val="clear" w:color="auto" w:fill="F2F2F2" w:themeFill="background1" w:themeFillShade="F2"/>
          </w:tcPr>
          <w:p w14:paraId="3BE21A69" w14:textId="48D2B543" w:rsidR="00676C02" w:rsidRPr="00630224" w:rsidRDefault="00676C02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Applicant Organisation</w:t>
            </w:r>
          </w:p>
          <w:p w14:paraId="6C1C049C" w14:textId="77777777" w:rsidR="00676C02" w:rsidRPr="00630224" w:rsidRDefault="00676C02" w:rsidP="002A2BA7">
            <w:pPr>
              <w:rPr>
                <w:rFonts w:ascii="Arial" w:hAnsi="Arial" w:cs="Arial"/>
              </w:rPr>
            </w:pPr>
          </w:p>
        </w:tc>
      </w:tr>
      <w:tr w:rsidR="00676C02" w:rsidRPr="00630224" w14:paraId="3BC6F6B7" w14:textId="77777777" w:rsidTr="002A2BA7">
        <w:tc>
          <w:tcPr>
            <w:tcW w:w="9016" w:type="dxa"/>
          </w:tcPr>
          <w:p w14:paraId="12696939" w14:textId="77777777" w:rsidR="00455DEC" w:rsidRPr="00630224" w:rsidRDefault="00455DEC" w:rsidP="002A2BA7">
            <w:pPr>
              <w:rPr>
                <w:rFonts w:ascii="Arial" w:hAnsi="Arial" w:cs="Arial"/>
              </w:rPr>
            </w:pPr>
          </w:p>
          <w:p w14:paraId="0BEDC5B9" w14:textId="24395EF7" w:rsidR="000A33EC" w:rsidRPr="00630224" w:rsidRDefault="000A33EC" w:rsidP="000A33EC">
            <w:pPr>
              <w:rPr>
                <w:rFonts w:ascii="Arial" w:hAnsi="Arial" w:cs="Arial"/>
              </w:rPr>
            </w:pPr>
          </w:p>
        </w:tc>
      </w:tr>
    </w:tbl>
    <w:p w14:paraId="0A698910" w14:textId="4CB53C84" w:rsidR="00185A38" w:rsidRPr="00630224" w:rsidRDefault="00185A38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E17" w:rsidRPr="00630224" w14:paraId="1E42A2BB" w14:textId="77777777" w:rsidTr="004B3E17">
        <w:tc>
          <w:tcPr>
            <w:tcW w:w="9016" w:type="dxa"/>
            <w:shd w:val="clear" w:color="auto" w:fill="F2F2F2" w:themeFill="background1" w:themeFillShade="F2"/>
          </w:tcPr>
          <w:bookmarkEnd w:id="0"/>
          <w:p w14:paraId="52C144D9" w14:textId="77777777" w:rsidR="004B3E17" w:rsidRPr="00630224" w:rsidRDefault="004B3E17" w:rsidP="004B3E1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Applicant Address</w:t>
            </w:r>
          </w:p>
          <w:p w14:paraId="5B7B24E1" w14:textId="77777777" w:rsidR="004B3E17" w:rsidRPr="00630224" w:rsidRDefault="004B3E17" w:rsidP="004B3E17">
            <w:pPr>
              <w:rPr>
                <w:rFonts w:ascii="Arial" w:hAnsi="Arial" w:cs="Arial"/>
              </w:rPr>
            </w:pPr>
          </w:p>
        </w:tc>
      </w:tr>
      <w:tr w:rsidR="004B3E17" w:rsidRPr="00630224" w14:paraId="6A7E2FDC" w14:textId="77777777" w:rsidTr="004B3E17">
        <w:tc>
          <w:tcPr>
            <w:tcW w:w="9016" w:type="dxa"/>
          </w:tcPr>
          <w:p w14:paraId="7D69B559" w14:textId="77777777" w:rsidR="004B3E17" w:rsidRDefault="004B3E17" w:rsidP="004B3E1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5B5F1A3B" w14:textId="77777777" w:rsidR="004B3E17" w:rsidRPr="00630224" w:rsidRDefault="004B3E17" w:rsidP="004B3E17">
            <w:pPr>
              <w:rPr>
                <w:rFonts w:ascii="Arial" w:hAnsi="Arial" w:cs="Arial"/>
              </w:rPr>
            </w:pPr>
          </w:p>
        </w:tc>
      </w:tr>
    </w:tbl>
    <w:p w14:paraId="2DDD9680" w14:textId="41E11F7E" w:rsidR="00676C02" w:rsidRPr="00630224" w:rsidRDefault="00676C0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08D" w14:paraId="2C693ACA" w14:textId="77777777" w:rsidTr="0073308D">
        <w:tc>
          <w:tcPr>
            <w:tcW w:w="9016" w:type="dxa"/>
            <w:shd w:val="clear" w:color="auto" w:fill="F2F2F2" w:themeFill="background1" w:themeFillShade="F2"/>
          </w:tcPr>
          <w:p w14:paraId="7DB466D7" w14:textId="77777777" w:rsidR="0073308D" w:rsidRDefault="0073308D" w:rsidP="00733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Name (be specific not general, to avoid confusion with other similar projects or locations)</w:t>
            </w:r>
          </w:p>
          <w:p w14:paraId="0CDA43D7" w14:textId="77777777" w:rsidR="0073308D" w:rsidRDefault="0073308D" w:rsidP="0073308D">
            <w:pPr>
              <w:rPr>
                <w:rFonts w:ascii="Arial" w:hAnsi="Arial" w:cs="Arial"/>
              </w:rPr>
            </w:pPr>
          </w:p>
        </w:tc>
      </w:tr>
      <w:tr w:rsidR="0073308D" w:rsidRPr="00630224" w14:paraId="760E5B6B" w14:textId="77777777" w:rsidTr="0073308D">
        <w:tc>
          <w:tcPr>
            <w:tcW w:w="9016" w:type="dxa"/>
          </w:tcPr>
          <w:p w14:paraId="5C012D40" w14:textId="77777777" w:rsidR="0073308D" w:rsidRDefault="0073308D" w:rsidP="0073308D">
            <w:pPr>
              <w:rPr>
                <w:rFonts w:ascii="Arial" w:hAnsi="Arial" w:cs="Arial"/>
              </w:rPr>
            </w:pPr>
          </w:p>
          <w:p w14:paraId="3431D03C" w14:textId="77777777" w:rsidR="0073308D" w:rsidRPr="00630224" w:rsidRDefault="0073308D" w:rsidP="0073308D">
            <w:pPr>
              <w:rPr>
                <w:rFonts w:ascii="Arial" w:hAnsi="Arial" w:cs="Arial"/>
              </w:rPr>
            </w:pPr>
          </w:p>
        </w:tc>
      </w:tr>
    </w:tbl>
    <w:p w14:paraId="5007A41C" w14:textId="77777777" w:rsidR="009A7A02" w:rsidRDefault="00885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DD7C84" w14:textId="77777777" w:rsidR="00554F3E" w:rsidRDefault="00554F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18774B" w14:textId="7AC5CA2B" w:rsidR="00885F6A" w:rsidRPr="00B9758D" w:rsidRDefault="007C1DB6">
      <w:pPr>
        <w:rPr>
          <w:rFonts w:ascii="Arial" w:hAnsi="Arial" w:cs="Arial"/>
          <w:b/>
          <w:bCs/>
        </w:rPr>
      </w:pPr>
      <w:r w:rsidRPr="00B9758D">
        <w:rPr>
          <w:rFonts w:ascii="Arial" w:hAnsi="Arial" w:cs="Arial"/>
          <w:b/>
          <w:bCs/>
        </w:rPr>
        <w:lastRenderedPageBreak/>
        <w:t xml:space="preserve">Section 2 </w:t>
      </w:r>
      <w:r w:rsidR="003D5BC3" w:rsidRPr="00B9758D">
        <w:rPr>
          <w:rFonts w:ascii="Arial" w:hAnsi="Arial" w:cs="Arial"/>
          <w:b/>
          <w:bCs/>
        </w:rPr>
        <w:t xml:space="preserve">- </w:t>
      </w:r>
      <w:r w:rsidRPr="00B9758D">
        <w:rPr>
          <w:rFonts w:ascii="Arial" w:hAnsi="Arial" w:cs="Arial"/>
          <w:b/>
          <w:bCs/>
        </w:rPr>
        <w:t>Project</w:t>
      </w:r>
      <w:r w:rsidR="00885F6A" w:rsidRPr="00B9758D">
        <w:rPr>
          <w:rFonts w:ascii="Arial" w:hAnsi="Arial" w:cs="Arial"/>
          <w:b/>
          <w:bCs/>
        </w:rPr>
        <w:t xml:space="preserve"> Summar</w:t>
      </w:r>
      <w:r w:rsidR="003D5BC3">
        <w:rPr>
          <w:rFonts w:ascii="Arial" w:hAnsi="Arial" w:cs="Arial"/>
          <w:b/>
          <w:bCs/>
        </w:rPr>
        <w:t>y</w:t>
      </w:r>
    </w:p>
    <w:p w14:paraId="09F87061" w14:textId="77777777" w:rsidR="00885F6A" w:rsidRDefault="00885F6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3387" w:rsidRPr="00630224" w14:paraId="0B9EE06B" w14:textId="77777777" w:rsidTr="00023387">
        <w:tc>
          <w:tcPr>
            <w:tcW w:w="9016" w:type="dxa"/>
            <w:shd w:val="clear" w:color="auto" w:fill="F2F2F2" w:themeFill="background1" w:themeFillShade="F2"/>
          </w:tcPr>
          <w:p w14:paraId="5EB6C7DB" w14:textId="77777777" w:rsidR="00023387" w:rsidRPr="00630224" w:rsidRDefault="00023387" w:rsidP="00023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d</w:t>
            </w:r>
            <w:r w:rsidRPr="00630224">
              <w:rPr>
                <w:rFonts w:ascii="Arial" w:hAnsi="Arial" w:cs="Arial"/>
              </w:rPr>
              <w:t xml:space="preserve">escribe the project, including what the investment would buy and why it would meet the aims of the Shared Prosperity Fund (Max </w:t>
            </w:r>
            <w:r>
              <w:rPr>
                <w:rFonts w:ascii="Arial" w:hAnsi="Arial" w:cs="Arial"/>
              </w:rPr>
              <w:t>100</w:t>
            </w:r>
            <w:r w:rsidRPr="00630224">
              <w:rPr>
                <w:rFonts w:ascii="Arial" w:hAnsi="Arial" w:cs="Arial"/>
              </w:rPr>
              <w:t xml:space="preserve"> words) </w:t>
            </w:r>
          </w:p>
          <w:p w14:paraId="251E047C" w14:textId="77777777" w:rsidR="00023387" w:rsidRPr="00630224" w:rsidRDefault="00023387" w:rsidP="00023387">
            <w:pPr>
              <w:rPr>
                <w:rFonts w:ascii="Arial" w:hAnsi="Arial" w:cs="Arial"/>
              </w:rPr>
            </w:pPr>
          </w:p>
        </w:tc>
      </w:tr>
      <w:tr w:rsidR="00023387" w:rsidRPr="00630224" w14:paraId="4CF1DB51" w14:textId="77777777" w:rsidTr="00023387">
        <w:tc>
          <w:tcPr>
            <w:tcW w:w="9016" w:type="dxa"/>
          </w:tcPr>
          <w:p w14:paraId="69141467" w14:textId="77777777" w:rsidR="00023387" w:rsidRDefault="00023387" w:rsidP="00023387">
            <w:pPr>
              <w:rPr>
                <w:rFonts w:ascii="Arial" w:hAnsi="Arial" w:cs="Arial"/>
              </w:rPr>
            </w:pPr>
          </w:p>
          <w:p w14:paraId="425FA1B6" w14:textId="77777777" w:rsidR="00023387" w:rsidRDefault="00023387" w:rsidP="00023387">
            <w:pPr>
              <w:rPr>
                <w:rFonts w:ascii="Arial" w:hAnsi="Arial" w:cs="Arial"/>
              </w:rPr>
            </w:pPr>
          </w:p>
          <w:p w14:paraId="69CBAB57" w14:textId="77777777" w:rsidR="00023387" w:rsidRDefault="00023387" w:rsidP="00023387">
            <w:pPr>
              <w:rPr>
                <w:rFonts w:ascii="Arial" w:hAnsi="Arial" w:cs="Arial"/>
              </w:rPr>
            </w:pPr>
          </w:p>
          <w:p w14:paraId="45791BD8" w14:textId="77777777" w:rsidR="00023387" w:rsidRDefault="00023387" w:rsidP="00023387">
            <w:pPr>
              <w:rPr>
                <w:rFonts w:ascii="Arial" w:hAnsi="Arial" w:cs="Arial"/>
              </w:rPr>
            </w:pPr>
          </w:p>
          <w:p w14:paraId="522E153E" w14:textId="77777777" w:rsidR="00023387" w:rsidRPr="00630224" w:rsidRDefault="00023387" w:rsidP="00023387">
            <w:pPr>
              <w:rPr>
                <w:rFonts w:ascii="Arial" w:hAnsi="Arial" w:cs="Arial"/>
              </w:rPr>
            </w:pPr>
          </w:p>
        </w:tc>
      </w:tr>
    </w:tbl>
    <w:p w14:paraId="4E540884" w14:textId="77777777" w:rsidR="00FB335C" w:rsidRPr="00630224" w:rsidRDefault="00FB335C" w:rsidP="00FB335C">
      <w:pPr>
        <w:rPr>
          <w:rFonts w:ascii="Arial" w:hAnsi="Arial" w:cs="Arial"/>
        </w:rPr>
      </w:pPr>
    </w:p>
    <w:p w14:paraId="3026938B" w14:textId="77777777" w:rsidR="00FB335C" w:rsidRDefault="00FB335C" w:rsidP="00FB335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43AE" w:rsidRPr="00630224" w14:paraId="4A8D4EB1" w14:textId="77777777" w:rsidTr="009143AE">
        <w:tc>
          <w:tcPr>
            <w:tcW w:w="9016" w:type="dxa"/>
            <w:shd w:val="clear" w:color="auto" w:fill="F2F2F2" w:themeFill="background1" w:themeFillShade="F2"/>
          </w:tcPr>
          <w:p w14:paraId="723AF713" w14:textId="77777777" w:rsidR="009143AE" w:rsidRPr="00630224" w:rsidRDefault="009143AE" w:rsidP="009143AE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Summary of benefits/outcomes that will be delivered. </w:t>
            </w:r>
          </w:p>
          <w:p w14:paraId="5B258C89" w14:textId="77777777" w:rsidR="009143AE" w:rsidRPr="00630224" w:rsidRDefault="009143AE" w:rsidP="009143AE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Expanding on your summary, provide information on the tangible benefits, measurable outputs </w:t>
            </w:r>
            <w:r>
              <w:rPr>
                <w:rFonts w:ascii="Arial" w:hAnsi="Arial" w:cs="Arial"/>
              </w:rPr>
              <w:t xml:space="preserve">(actions to deliver your project) </w:t>
            </w:r>
            <w:r w:rsidRPr="00630224">
              <w:rPr>
                <w:rFonts w:ascii="Arial" w:hAnsi="Arial" w:cs="Arial"/>
              </w:rPr>
              <w:t xml:space="preserve">and outcomes </w:t>
            </w:r>
            <w:r>
              <w:rPr>
                <w:rFonts w:ascii="Arial" w:hAnsi="Arial" w:cs="Arial"/>
              </w:rPr>
              <w:t>(what you intend to deliver as a result of those actions)</w:t>
            </w:r>
            <w:r w:rsidRPr="00630224">
              <w:rPr>
                <w:rFonts w:ascii="Arial" w:hAnsi="Arial" w:cs="Arial"/>
              </w:rPr>
              <w:t xml:space="preserve">.    (Max </w:t>
            </w:r>
            <w:r>
              <w:rPr>
                <w:rFonts w:ascii="Arial" w:hAnsi="Arial" w:cs="Arial"/>
              </w:rPr>
              <w:t>150</w:t>
            </w:r>
            <w:r w:rsidRPr="00630224">
              <w:rPr>
                <w:rFonts w:ascii="Arial" w:hAnsi="Arial" w:cs="Arial"/>
              </w:rPr>
              <w:t xml:space="preserve"> words). </w:t>
            </w:r>
          </w:p>
        </w:tc>
      </w:tr>
      <w:tr w:rsidR="009143AE" w:rsidRPr="00630224" w14:paraId="5A2D2F30" w14:textId="77777777" w:rsidTr="009143AE">
        <w:tc>
          <w:tcPr>
            <w:tcW w:w="9016" w:type="dxa"/>
          </w:tcPr>
          <w:p w14:paraId="2A10BDDC" w14:textId="77777777" w:rsidR="009143AE" w:rsidRDefault="009143AE" w:rsidP="009143AE">
            <w:pPr>
              <w:rPr>
                <w:rFonts w:ascii="Arial" w:hAnsi="Arial" w:cs="Arial"/>
                <w:color w:val="FF0000"/>
              </w:rPr>
            </w:pPr>
          </w:p>
          <w:p w14:paraId="5F50676E" w14:textId="77777777" w:rsidR="009143AE" w:rsidRDefault="009143AE" w:rsidP="009143AE">
            <w:pPr>
              <w:rPr>
                <w:rFonts w:ascii="Arial" w:hAnsi="Arial" w:cs="Arial"/>
                <w:color w:val="FF0000"/>
              </w:rPr>
            </w:pPr>
          </w:p>
          <w:p w14:paraId="2DCDD257" w14:textId="77777777" w:rsidR="009143AE" w:rsidRDefault="009143AE" w:rsidP="009143AE">
            <w:pPr>
              <w:rPr>
                <w:rFonts w:ascii="Arial" w:hAnsi="Arial" w:cs="Arial"/>
                <w:color w:val="FF0000"/>
              </w:rPr>
            </w:pPr>
          </w:p>
          <w:p w14:paraId="6DD501FD" w14:textId="77777777" w:rsidR="009143AE" w:rsidRPr="00630224" w:rsidRDefault="009143AE" w:rsidP="009143AE">
            <w:pPr>
              <w:rPr>
                <w:rFonts w:ascii="Arial" w:hAnsi="Arial" w:cs="Arial"/>
                <w:color w:val="FF0000"/>
              </w:rPr>
            </w:pPr>
          </w:p>
          <w:p w14:paraId="2A9CBDE1" w14:textId="77777777" w:rsidR="009143AE" w:rsidRPr="00C842CD" w:rsidRDefault="009143AE" w:rsidP="009143AE">
            <w:pPr>
              <w:rPr>
                <w:rFonts w:ascii="Arial" w:hAnsi="Arial" w:cs="Arial"/>
              </w:rPr>
            </w:pPr>
          </w:p>
        </w:tc>
      </w:tr>
    </w:tbl>
    <w:p w14:paraId="0B29AC6E" w14:textId="72EB09A0" w:rsidR="009A7A02" w:rsidRDefault="009A7A02">
      <w:pPr>
        <w:rPr>
          <w:rFonts w:ascii="Arial" w:hAnsi="Arial" w:cs="Arial"/>
          <w:b/>
          <w:bCs/>
        </w:rPr>
      </w:pPr>
    </w:p>
    <w:p w14:paraId="34D7C34E" w14:textId="77777777" w:rsidR="00F26FC9" w:rsidRDefault="00F26FC9">
      <w:pPr>
        <w:rPr>
          <w:rFonts w:ascii="Arial" w:hAnsi="Arial" w:cs="Arial"/>
          <w:b/>
          <w:bCs/>
        </w:rPr>
      </w:pPr>
    </w:p>
    <w:p w14:paraId="5F207D04" w14:textId="52FC61A6" w:rsidR="009143AE" w:rsidRDefault="009143AE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912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3AE" w14:paraId="1740F168" w14:textId="77777777" w:rsidTr="009143A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D2B1BED" w14:textId="1F5C267F" w:rsidR="009143AE" w:rsidRPr="002B3267" w:rsidRDefault="00EE34C4" w:rsidP="009143AE">
            <w:pPr>
              <w:rPr>
                <w:rFonts w:ascii="Arial" w:eastAsia="Times New Roman" w:hAnsi="Arial" w:cs="Arial"/>
              </w:rPr>
            </w:pPr>
            <w:r w:rsidRPr="002B3267">
              <w:rPr>
                <w:rFonts w:ascii="Arial" w:eastAsia="Times New Roman" w:hAnsi="Arial" w:cs="Arial"/>
              </w:rPr>
              <w:t xml:space="preserve">Please indicate the total cost of </w:t>
            </w:r>
            <w:proofErr w:type="gramStart"/>
            <w:r w:rsidRPr="002B3267">
              <w:rPr>
                <w:rFonts w:ascii="Arial" w:eastAsia="Times New Roman" w:hAnsi="Arial" w:cs="Arial"/>
              </w:rPr>
              <w:t xml:space="preserve">project </w:t>
            </w:r>
            <w:r>
              <w:rPr>
                <w:rFonts w:ascii="Arial" w:eastAsia="Times New Roman" w:hAnsi="Arial" w:cs="Arial"/>
              </w:rPr>
              <w:t>.</w:t>
            </w:r>
            <w:r w:rsidR="009143AE" w:rsidRPr="002B3267">
              <w:rPr>
                <w:rFonts w:ascii="Arial" w:eastAsia="Times New Roman" w:hAnsi="Arial" w:cs="Arial"/>
              </w:rPr>
              <w:t>Government</w:t>
            </w:r>
            <w:proofErr w:type="gramEnd"/>
            <w:r w:rsidR="009143AE" w:rsidRPr="002B3267">
              <w:rPr>
                <w:rFonts w:ascii="Arial" w:eastAsia="Times New Roman" w:hAnsi="Arial" w:cs="Arial"/>
              </w:rPr>
              <w:t xml:space="preserve"> Guidance also requires the UKSPF to be split between capital and revenue funding, with a minimum bar set for capital expenditure. </w:t>
            </w:r>
            <w:r>
              <w:rPr>
                <w:rFonts w:ascii="Arial" w:eastAsia="Times New Roman" w:hAnsi="Arial" w:cs="Arial"/>
              </w:rPr>
              <w:t>(</w:t>
            </w:r>
            <w:r w:rsidR="003F5D73" w:rsidRPr="003F5D73">
              <w:rPr>
                <w:rFonts w:ascii="Arial" w:eastAsia="Times New Roman" w:hAnsi="Arial" w:cs="Arial"/>
              </w:rPr>
              <w:t>Capital expenditures are typically one-time large purchases of fixed assets that will be used for revenue generation over a longer period. Revenue expenditures are the ongoing operating expenses, which are short-term expenses used to run the daily business operations.</w:t>
            </w:r>
            <w:r>
              <w:rPr>
                <w:rFonts w:ascii="Arial" w:eastAsia="Times New Roman" w:hAnsi="Arial" w:cs="Arial"/>
              </w:rPr>
              <w:t>)</w:t>
            </w:r>
          </w:p>
          <w:p w14:paraId="69DB25AB" w14:textId="1430B356" w:rsidR="009143AE" w:rsidRDefault="009143AE" w:rsidP="009143AE">
            <w:pPr>
              <w:rPr>
                <w:rFonts w:ascii="Arial" w:hAnsi="Arial" w:cs="Arial"/>
              </w:rPr>
            </w:pPr>
          </w:p>
        </w:tc>
      </w:tr>
      <w:tr w:rsidR="009143AE" w14:paraId="4E66F3D8" w14:textId="77777777" w:rsidTr="009143AE">
        <w:tc>
          <w:tcPr>
            <w:tcW w:w="4508" w:type="dxa"/>
          </w:tcPr>
          <w:p w14:paraId="3179E5EB" w14:textId="77777777" w:rsidR="009143AE" w:rsidRDefault="009143AE" w:rsidP="00914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</w:t>
            </w:r>
          </w:p>
        </w:tc>
        <w:tc>
          <w:tcPr>
            <w:tcW w:w="4508" w:type="dxa"/>
          </w:tcPr>
          <w:p w14:paraId="2C76389F" w14:textId="77777777" w:rsidR="009143AE" w:rsidRDefault="009143AE" w:rsidP="009143AE">
            <w:pPr>
              <w:rPr>
                <w:rFonts w:ascii="Arial" w:hAnsi="Arial" w:cs="Arial"/>
              </w:rPr>
            </w:pPr>
          </w:p>
        </w:tc>
      </w:tr>
      <w:tr w:rsidR="009143AE" w14:paraId="22D8678E" w14:textId="77777777" w:rsidTr="009143AE">
        <w:tc>
          <w:tcPr>
            <w:tcW w:w="4508" w:type="dxa"/>
          </w:tcPr>
          <w:p w14:paraId="5EA57544" w14:textId="77777777" w:rsidR="009143AE" w:rsidRDefault="009143AE" w:rsidP="00914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Capital Required from UKSPF </w:t>
            </w:r>
          </w:p>
        </w:tc>
        <w:tc>
          <w:tcPr>
            <w:tcW w:w="4508" w:type="dxa"/>
          </w:tcPr>
          <w:p w14:paraId="0C909CB4" w14:textId="77777777" w:rsidR="009143AE" w:rsidRDefault="009143AE" w:rsidP="009143AE">
            <w:pPr>
              <w:rPr>
                <w:rFonts w:ascii="Arial" w:hAnsi="Arial" w:cs="Arial"/>
              </w:rPr>
            </w:pPr>
          </w:p>
        </w:tc>
      </w:tr>
      <w:tr w:rsidR="009143AE" w14:paraId="373BCFAE" w14:textId="77777777" w:rsidTr="009143AE">
        <w:tc>
          <w:tcPr>
            <w:tcW w:w="4508" w:type="dxa"/>
          </w:tcPr>
          <w:p w14:paraId="630974F8" w14:textId="77777777" w:rsidR="009143AE" w:rsidRDefault="009143AE" w:rsidP="00914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Revenue Required from UKSPF</w:t>
            </w:r>
          </w:p>
        </w:tc>
        <w:tc>
          <w:tcPr>
            <w:tcW w:w="4508" w:type="dxa"/>
          </w:tcPr>
          <w:p w14:paraId="7CD94BBF" w14:textId="77777777" w:rsidR="009143AE" w:rsidRDefault="009143AE" w:rsidP="009143AE">
            <w:pPr>
              <w:rPr>
                <w:rFonts w:ascii="Arial" w:hAnsi="Arial" w:cs="Arial"/>
              </w:rPr>
            </w:pPr>
          </w:p>
        </w:tc>
      </w:tr>
      <w:tr w:rsidR="009143AE" w14:paraId="2A613433" w14:textId="77777777" w:rsidTr="009143AE">
        <w:tc>
          <w:tcPr>
            <w:tcW w:w="4508" w:type="dxa"/>
          </w:tcPr>
          <w:p w14:paraId="0C9B1244" w14:textId="77777777" w:rsidR="009143AE" w:rsidRDefault="009143AE" w:rsidP="00914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 Funding (if applicable)</w:t>
            </w:r>
          </w:p>
        </w:tc>
        <w:tc>
          <w:tcPr>
            <w:tcW w:w="4508" w:type="dxa"/>
          </w:tcPr>
          <w:p w14:paraId="34187C31" w14:textId="77777777" w:rsidR="009143AE" w:rsidRDefault="009143AE" w:rsidP="009143AE">
            <w:pPr>
              <w:rPr>
                <w:rFonts w:ascii="Arial" w:hAnsi="Arial" w:cs="Arial"/>
              </w:rPr>
            </w:pPr>
          </w:p>
        </w:tc>
      </w:tr>
    </w:tbl>
    <w:p w14:paraId="373AF93E" w14:textId="77777777" w:rsidR="009143AE" w:rsidRDefault="009143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00F681" w14:textId="7F1FDEBD" w:rsidR="00201421" w:rsidRDefault="00885F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</w:t>
      </w:r>
      <w:r w:rsidR="00DE7E50" w:rsidRPr="00630224">
        <w:rPr>
          <w:rFonts w:ascii="Arial" w:hAnsi="Arial" w:cs="Arial"/>
          <w:b/>
          <w:bCs/>
        </w:rPr>
        <w:t>ection 3</w:t>
      </w:r>
      <w:r w:rsidR="00695F89">
        <w:rPr>
          <w:rFonts w:ascii="Arial" w:hAnsi="Arial" w:cs="Arial"/>
          <w:b/>
          <w:bCs/>
        </w:rPr>
        <w:t xml:space="preserve"> - </w:t>
      </w:r>
      <w:r w:rsidR="00201421" w:rsidRPr="00630224">
        <w:rPr>
          <w:rFonts w:ascii="Arial" w:hAnsi="Arial" w:cs="Arial"/>
          <w:b/>
          <w:bCs/>
        </w:rPr>
        <w:t>Project Objective</w:t>
      </w:r>
    </w:p>
    <w:p w14:paraId="30FCB27E" w14:textId="77777777" w:rsidR="00695F89" w:rsidRDefault="00695F89">
      <w:pPr>
        <w:rPr>
          <w:rFonts w:ascii="Arial" w:hAnsi="Arial" w:cs="Arial"/>
        </w:rPr>
      </w:pPr>
    </w:p>
    <w:p w14:paraId="23785CE6" w14:textId="4DCE42D8" w:rsidR="002506D0" w:rsidRPr="00630224" w:rsidRDefault="00DE7E50">
      <w:pPr>
        <w:rPr>
          <w:rFonts w:ascii="Arial" w:hAnsi="Arial" w:cs="Arial"/>
        </w:rPr>
      </w:pPr>
      <w:r w:rsidRPr="00630224">
        <w:rPr>
          <w:rFonts w:ascii="Arial" w:hAnsi="Arial" w:cs="Arial"/>
        </w:rPr>
        <w:t>T</w:t>
      </w:r>
      <w:r w:rsidR="00201421" w:rsidRPr="00630224">
        <w:rPr>
          <w:rFonts w:ascii="Arial" w:hAnsi="Arial" w:cs="Arial"/>
        </w:rPr>
        <w:t xml:space="preserve">his section looks at the key objectives set out by the Government and how your project relates to </w:t>
      </w:r>
      <w:r w:rsidR="00173F6F">
        <w:rPr>
          <w:rFonts w:ascii="Arial" w:hAnsi="Arial" w:cs="Arial"/>
        </w:rPr>
        <w:t>themes</w:t>
      </w:r>
      <w:r w:rsidR="00201421" w:rsidRPr="00630224">
        <w:rPr>
          <w:rFonts w:ascii="Arial" w:hAnsi="Arial" w:cs="Arial"/>
        </w:rPr>
        <w:t xml:space="preserve"> and the key priorities </w:t>
      </w:r>
      <w:r w:rsidRPr="00630224">
        <w:rPr>
          <w:rFonts w:ascii="Arial" w:hAnsi="Arial" w:cs="Arial"/>
        </w:rPr>
        <w:t>identified within the Gloucester</w:t>
      </w:r>
      <w:r w:rsidR="00F136AF">
        <w:rPr>
          <w:rFonts w:ascii="Arial" w:hAnsi="Arial" w:cs="Arial"/>
        </w:rPr>
        <w:t xml:space="preserve"> UK</w:t>
      </w:r>
      <w:r w:rsidRPr="00630224">
        <w:rPr>
          <w:rFonts w:ascii="Arial" w:hAnsi="Arial" w:cs="Arial"/>
        </w:rPr>
        <w:t xml:space="preserve"> Shared Prosperity Fund Prospectus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1421" w:rsidRPr="00630224" w14:paraId="0813ADC4" w14:textId="77777777" w:rsidTr="00A83284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F198A06" w14:textId="3B56B3B9" w:rsidR="00201421" w:rsidRPr="00630224" w:rsidRDefault="00201421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Investment theme:   tick the primary theme that best fits your </w:t>
            </w:r>
            <w:proofErr w:type="gramStart"/>
            <w:r w:rsidRPr="00630224">
              <w:rPr>
                <w:rFonts w:ascii="Arial" w:hAnsi="Arial" w:cs="Arial"/>
              </w:rPr>
              <w:t>project</w:t>
            </w:r>
            <w:proofErr w:type="gramEnd"/>
          </w:p>
          <w:p w14:paraId="41D0F354" w14:textId="77777777" w:rsidR="00201421" w:rsidRPr="00630224" w:rsidRDefault="00201421" w:rsidP="002A2BA7">
            <w:pPr>
              <w:rPr>
                <w:rFonts w:ascii="Arial" w:hAnsi="Arial" w:cs="Arial"/>
              </w:rPr>
            </w:pPr>
          </w:p>
        </w:tc>
      </w:tr>
      <w:tr w:rsidR="00201421" w:rsidRPr="00630224" w14:paraId="77A9CDA0" w14:textId="77777777" w:rsidTr="002A2BA7">
        <w:trPr>
          <w:trHeight w:val="430"/>
        </w:trPr>
        <w:tc>
          <w:tcPr>
            <w:tcW w:w="4508" w:type="dxa"/>
          </w:tcPr>
          <w:p w14:paraId="75FE0048" w14:textId="73E69BBA" w:rsidR="00201421" w:rsidRPr="00630224" w:rsidRDefault="00201421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Community and Place</w:t>
            </w:r>
          </w:p>
          <w:p w14:paraId="5E059FEF" w14:textId="77777777" w:rsidR="00201421" w:rsidRPr="00630224" w:rsidRDefault="00201421" w:rsidP="002A2BA7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3A7CE80" w14:textId="4A9C083A" w:rsidR="00201421" w:rsidRPr="00630224" w:rsidRDefault="00201421" w:rsidP="002A2BA7">
            <w:pPr>
              <w:rPr>
                <w:rFonts w:ascii="Arial" w:hAnsi="Arial" w:cs="Arial"/>
              </w:rPr>
            </w:pPr>
          </w:p>
        </w:tc>
      </w:tr>
      <w:tr w:rsidR="00201421" w:rsidRPr="00630224" w14:paraId="76A19881" w14:textId="77777777" w:rsidTr="002A2BA7">
        <w:trPr>
          <w:trHeight w:val="430"/>
        </w:trPr>
        <w:tc>
          <w:tcPr>
            <w:tcW w:w="4508" w:type="dxa"/>
          </w:tcPr>
          <w:p w14:paraId="3F2DE060" w14:textId="347AE434" w:rsidR="00201421" w:rsidRPr="00630224" w:rsidRDefault="00201421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Supporti</w:t>
            </w:r>
            <w:r w:rsidR="003E13CF" w:rsidRPr="00630224">
              <w:rPr>
                <w:rFonts w:ascii="Arial" w:hAnsi="Arial" w:cs="Arial"/>
              </w:rPr>
              <w:t>n</w:t>
            </w:r>
            <w:r w:rsidRPr="00630224">
              <w:rPr>
                <w:rFonts w:ascii="Arial" w:hAnsi="Arial" w:cs="Arial"/>
              </w:rPr>
              <w:t>g Local Business</w:t>
            </w:r>
          </w:p>
        </w:tc>
        <w:tc>
          <w:tcPr>
            <w:tcW w:w="4508" w:type="dxa"/>
          </w:tcPr>
          <w:p w14:paraId="40722927" w14:textId="5EF47874" w:rsidR="00201421" w:rsidRPr="00630224" w:rsidRDefault="00201421" w:rsidP="002A2BA7">
            <w:pPr>
              <w:rPr>
                <w:rFonts w:ascii="Arial" w:hAnsi="Arial" w:cs="Arial"/>
              </w:rPr>
            </w:pPr>
          </w:p>
        </w:tc>
      </w:tr>
      <w:tr w:rsidR="00201421" w:rsidRPr="00630224" w14:paraId="192EDD69" w14:textId="77777777" w:rsidTr="002A2BA7">
        <w:trPr>
          <w:trHeight w:val="430"/>
        </w:trPr>
        <w:tc>
          <w:tcPr>
            <w:tcW w:w="4508" w:type="dxa"/>
          </w:tcPr>
          <w:p w14:paraId="7C31E0F2" w14:textId="05CA66BA" w:rsidR="00201421" w:rsidRPr="00630224" w:rsidRDefault="00201421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People and Skills </w:t>
            </w:r>
          </w:p>
        </w:tc>
        <w:tc>
          <w:tcPr>
            <w:tcW w:w="4508" w:type="dxa"/>
          </w:tcPr>
          <w:p w14:paraId="306476D0" w14:textId="40D3B128" w:rsidR="00201421" w:rsidRPr="00630224" w:rsidRDefault="00201421" w:rsidP="002A2BA7">
            <w:pPr>
              <w:rPr>
                <w:rFonts w:ascii="Arial" w:hAnsi="Arial" w:cs="Arial"/>
              </w:rPr>
            </w:pPr>
          </w:p>
        </w:tc>
      </w:tr>
    </w:tbl>
    <w:p w14:paraId="2E402D60" w14:textId="0A02A2B9" w:rsidR="00201421" w:rsidRPr="00630224" w:rsidRDefault="00201421">
      <w:pPr>
        <w:rPr>
          <w:rFonts w:ascii="Arial" w:hAnsi="Arial" w:cs="Arial"/>
        </w:rPr>
      </w:pPr>
    </w:p>
    <w:p w14:paraId="180FF4B0" w14:textId="31109A90" w:rsidR="003E13CF" w:rsidRPr="00B9758D" w:rsidRDefault="00CB03FF">
      <w:pPr>
        <w:rPr>
          <w:rFonts w:ascii="Arial" w:hAnsi="Arial" w:cs="Arial"/>
        </w:rPr>
      </w:pPr>
      <w:r w:rsidRPr="00630224">
        <w:rPr>
          <w:rFonts w:ascii="Arial" w:hAnsi="Arial" w:cs="Arial"/>
        </w:rPr>
        <w:t>P</w:t>
      </w:r>
      <w:r w:rsidR="00A83284" w:rsidRPr="00630224">
        <w:rPr>
          <w:rFonts w:ascii="Arial" w:hAnsi="Arial" w:cs="Arial"/>
        </w:rPr>
        <w:t xml:space="preserve">lease </w:t>
      </w:r>
      <w:r w:rsidR="0017493F">
        <w:rPr>
          <w:rFonts w:ascii="Arial" w:hAnsi="Arial" w:cs="Arial"/>
        </w:rPr>
        <w:t>tick</w:t>
      </w:r>
      <w:r w:rsidR="00A83284" w:rsidRPr="00630224">
        <w:rPr>
          <w:rFonts w:ascii="Arial" w:hAnsi="Arial" w:cs="Arial"/>
        </w:rPr>
        <w:t xml:space="preserve"> the</w:t>
      </w:r>
      <w:r w:rsidR="00DB6166" w:rsidRPr="00630224">
        <w:rPr>
          <w:rFonts w:ascii="Arial" w:hAnsi="Arial" w:cs="Arial"/>
          <w:i/>
          <w:iCs/>
        </w:rPr>
        <w:t xml:space="preserve"> </w:t>
      </w:r>
      <w:r w:rsidR="00DE7E50" w:rsidRPr="00B9758D">
        <w:rPr>
          <w:rFonts w:ascii="Arial" w:hAnsi="Arial" w:cs="Arial"/>
        </w:rPr>
        <w:t>Interventions</w:t>
      </w:r>
      <w:r w:rsidR="00DB6166" w:rsidRPr="00B9758D">
        <w:rPr>
          <w:rFonts w:ascii="Arial" w:hAnsi="Arial" w:cs="Arial"/>
        </w:rPr>
        <w:t xml:space="preserve"> your project is best relat</w:t>
      </w:r>
      <w:r w:rsidR="00C83D2B" w:rsidRPr="00B9758D">
        <w:rPr>
          <w:rFonts w:ascii="Arial" w:hAnsi="Arial" w:cs="Arial"/>
        </w:rPr>
        <w:t xml:space="preserve">es. </w:t>
      </w:r>
      <w:r w:rsidR="00045E88" w:rsidRPr="00B9758D">
        <w:rPr>
          <w:rFonts w:ascii="Arial" w:hAnsi="Arial" w:cs="Arial"/>
        </w:rPr>
        <w:t>Interventions are identified in Section 5.2 of the Gloucester</w:t>
      </w:r>
      <w:r w:rsidR="00F136AF">
        <w:rPr>
          <w:rFonts w:ascii="Arial" w:hAnsi="Arial" w:cs="Arial"/>
        </w:rPr>
        <w:t xml:space="preserve"> UK</w:t>
      </w:r>
      <w:r w:rsidR="00045E88" w:rsidRPr="00B9758D">
        <w:rPr>
          <w:rFonts w:ascii="Arial" w:hAnsi="Arial" w:cs="Arial"/>
        </w:rPr>
        <w:t xml:space="preserve"> Shared Prosperity Fund Prospectus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890"/>
        <w:gridCol w:w="1036"/>
      </w:tblGrid>
      <w:tr w:rsidR="006C68B9" w:rsidRPr="004042DF" w14:paraId="06C7798D" w14:textId="77777777" w:rsidTr="00B9758D">
        <w:trPr>
          <w:trHeight w:val="310"/>
        </w:trPr>
        <w:tc>
          <w:tcPr>
            <w:tcW w:w="7890" w:type="dxa"/>
            <w:noWrap/>
          </w:tcPr>
          <w:p w14:paraId="7822AF08" w14:textId="1BCEA7E8" w:rsidR="006C68B9" w:rsidRPr="004042DF" w:rsidRDefault="00F03911" w:rsidP="00057962">
            <w:pPr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Communities and Place Investment Priority</w:t>
            </w:r>
          </w:p>
        </w:tc>
        <w:tc>
          <w:tcPr>
            <w:tcW w:w="1036" w:type="dxa"/>
          </w:tcPr>
          <w:p w14:paraId="65A1AF1B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3F45AD15" w14:textId="3FBC24D4" w:rsidTr="00B9758D">
        <w:trPr>
          <w:trHeight w:val="310"/>
        </w:trPr>
        <w:tc>
          <w:tcPr>
            <w:tcW w:w="7890" w:type="dxa"/>
            <w:noWrap/>
            <w:hideMark/>
          </w:tcPr>
          <w:p w14:paraId="7F0A0A9A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 – Improvements to town centres and high streets</w:t>
            </w:r>
          </w:p>
        </w:tc>
        <w:tc>
          <w:tcPr>
            <w:tcW w:w="1036" w:type="dxa"/>
          </w:tcPr>
          <w:p w14:paraId="2FDDB15B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002251AF" w14:textId="5497EBE9" w:rsidTr="00B9758D">
        <w:trPr>
          <w:trHeight w:val="310"/>
        </w:trPr>
        <w:tc>
          <w:tcPr>
            <w:tcW w:w="7890" w:type="dxa"/>
            <w:noWrap/>
            <w:hideMark/>
          </w:tcPr>
          <w:p w14:paraId="6F0DD146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E2 - Community &amp; neighbourhood infrastructure projects</w:t>
            </w:r>
          </w:p>
        </w:tc>
        <w:tc>
          <w:tcPr>
            <w:tcW w:w="1036" w:type="dxa"/>
          </w:tcPr>
          <w:p w14:paraId="63421FA9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20DFE239" w14:textId="1A72963D" w:rsidTr="00B9758D">
        <w:trPr>
          <w:trHeight w:val="310"/>
        </w:trPr>
        <w:tc>
          <w:tcPr>
            <w:tcW w:w="7890" w:type="dxa"/>
            <w:noWrap/>
            <w:hideMark/>
          </w:tcPr>
          <w:p w14:paraId="3FA465BD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E3 - Creation of and improvements to local green spaces</w:t>
            </w:r>
          </w:p>
        </w:tc>
        <w:tc>
          <w:tcPr>
            <w:tcW w:w="1036" w:type="dxa"/>
          </w:tcPr>
          <w:p w14:paraId="38FA7388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541CECA7" w14:textId="30D7E4F8" w:rsidTr="00B9758D">
        <w:trPr>
          <w:trHeight w:val="310"/>
        </w:trPr>
        <w:tc>
          <w:tcPr>
            <w:tcW w:w="7890" w:type="dxa"/>
            <w:noWrap/>
            <w:hideMark/>
          </w:tcPr>
          <w:p w14:paraId="47F66F69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E5 – Built and landscaped environment to ‘design out crime’</w:t>
            </w:r>
          </w:p>
        </w:tc>
        <w:tc>
          <w:tcPr>
            <w:tcW w:w="1036" w:type="dxa"/>
          </w:tcPr>
          <w:p w14:paraId="6577BB29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1407CB61" w14:textId="4F64428A" w:rsidTr="00B9758D">
        <w:trPr>
          <w:trHeight w:val="310"/>
        </w:trPr>
        <w:tc>
          <w:tcPr>
            <w:tcW w:w="7890" w:type="dxa"/>
            <w:noWrap/>
            <w:hideMark/>
          </w:tcPr>
          <w:p w14:paraId="74AFB6E1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E6 – Local arts, cultural, heritage and creative activities</w:t>
            </w:r>
          </w:p>
        </w:tc>
        <w:tc>
          <w:tcPr>
            <w:tcW w:w="1036" w:type="dxa"/>
          </w:tcPr>
          <w:p w14:paraId="5459875E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6FFAE140" w14:textId="5E521009" w:rsidTr="00B9758D">
        <w:trPr>
          <w:trHeight w:val="310"/>
        </w:trPr>
        <w:tc>
          <w:tcPr>
            <w:tcW w:w="7890" w:type="dxa"/>
            <w:noWrap/>
            <w:hideMark/>
          </w:tcPr>
          <w:p w14:paraId="0A12029C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E7 - Support for active travel enhancements in local area</w:t>
            </w:r>
          </w:p>
        </w:tc>
        <w:tc>
          <w:tcPr>
            <w:tcW w:w="1036" w:type="dxa"/>
          </w:tcPr>
          <w:p w14:paraId="0D3E0F40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506FF0E7" w14:textId="1EA0BC65" w:rsidTr="00B9758D">
        <w:trPr>
          <w:trHeight w:val="310"/>
        </w:trPr>
        <w:tc>
          <w:tcPr>
            <w:tcW w:w="7890" w:type="dxa"/>
            <w:noWrap/>
            <w:hideMark/>
          </w:tcPr>
          <w:p w14:paraId="06A05881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E8 – Campaigns to encourage visits and exploring of local area</w:t>
            </w:r>
          </w:p>
        </w:tc>
        <w:tc>
          <w:tcPr>
            <w:tcW w:w="1036" w:type="dxa"/>
          </w:tcPr>
          <w:p w14:paraId="17684280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6544D6B4" w14:textId="63CC1026" w:rsidTr="00B9758D">
        <w:trPr>
          <w:trHeight w:val="310"/>
        </w:trPr>
        <w:tc>
          <w:tcPr>
            <w:tcW w:w="7890" w:type="dxa"/>
            <w:noWrap/>
            <w:hideMark/>
          </w:tcPr>
          <w:p w14:paraId="7179B5EA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E10 - Local sports facilities, tournaments, teams &amp; leagues</w:t>
            </w:r>
          </w:p>
        </w:tc>
        <w:tc>
          <w:tcPr>
            <w:tcW w:w="1036" w:type="dxa"/>
          </w:tcPr>
          <w:p w14:paraId="2694738C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64DD2895" w14:textId="146C176A" w:rsidTr="00B9758D">
        <w:trPr>
          <w:trHeight w:val="310"/>
        </w:trPr>
        <w:tc>
          <w:tcPr>
            <w:tcW w:w="7890" w:type="dxa"/>
            <w:noWrap/>
            <w:hideMark/>
          </w:tcPr>
          <w:p w14:paraId="1CEDAB9B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E11: Capacity building &amp; infrastructure support local groups</w:t>
            </w:r>
          </w:p>
        </w:tc>
        <w:tc>
          <w:tcPr>
            <w:tcW w:w="1036" w:type="dxa"/>
          </w:tcPr>
          <w:p w14:paraId="11CAF8C7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00D67121" w14:textId="4BC46E61" w:rsidTr="00B9758D">
        <w:trPr>
          <w:trHeight w:val="310"/>
        </w:trPr>
        <w:tc>
          <w:tcPr>
            <w:tcW w:w="7890" w:type="dxa"/>
            <w:noWrap/>
            <w:hideMark/>
          </w:tcPr>
          <w:p w14:paraId="136ABCB7" w14:textId="475A66B0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 xml:space="preserve">       </w:t>
            </w: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E12 - Community engagement schemes, local regeneration</w:t>
            </w:r>
          </w:p>
        </w:tc>
        <w:tc>
          <w:tcPr>
            <w:tcW w:w="1036" w:type="dxa"/>
          </w:tcPr>
          <w:p w14:paraId="49CB4A51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59A8BBB1" w14:textId="1D16B1CF" w:rsidTr="00B9758D">
        <w:trPr>
          <w:trHeight w:val="310"/>
        </w:trPr>
        <w:tc>
          <w:tcPr>
            <w:tcW w:w="7890" w:type="dxa"/>
            <w:noWrap/>
            <w:hideMark/>
          </w:tcPr>
          <w:p w14:paraId="3DBEBEC1" w14:textId="77777777" w:rsidR="006C68B9" w:rsidRPr="004042DF" w:rsidRDefault="006C68B9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E15 - Digital connectivity for local community facilities</w:t>
            </w:r>
          </w:p>
        </w:tc>
        <w:tc>
          <w:tcPr>
            <w:tcW w:w="1036" w:type="dxa"/>
          </w:tcPr>
          <w:p w14:paraId="0AB01830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128E3" w:rsidRPr="004042DF" w14:paraId="1C5124A4" w14:textId="77777777" w:rsidTr="00B9758D">
        <w:trPr>
          <w:trHeight w:val="310"/>
        </w:trPr>
        <w:tc>
          <w:tcPr>
            <w:tcW w:w="7890" w:type="dxa"/>
            <w:noWrap/>
            <w:hideMark/>
          </w:tcPr>
          <w:p w14:paraId="393568D7" w14:textId="77777777" w:rsidR="000128E3" w:rsidRPr="004042DF" w:rsidRDefault="000128E3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36" w:type="dxa"/>
          </w:tcPr>
          <w:p w14:paraId="194F064B" w14:textId="77777777" w:rsidR="000128E3" w:rsidRPr="004042DF" w:rsidRDefault="000128E3" w:rsidP="004042DF">
            <w:pPr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7FB1F6A7" w14:textId="05CAD1D4" w:rsidTr="00B9758D">
        <w:trPr>
          <w:trHeight w:val="310"/>
        </w:trPr>
        <w:tc>
          <w:tcPr>
            <w:tcW w:w="7890" w:type="dxa"/>
            <w:noWrap/>
            <w:hideMark/>
          </w:tcPr>
          <w:p w14:paraId="6FF75CD9" w14:textId="77777777" w:rsidR="006C68B9" w:rsidRPr="004042DF" w:rsidRDefault="006C68B9" w:rsidP="004042D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Supporting Local Business Investment Priority</w:t>
            </w:r>
          </w:p>
        </w:tc>
        <w:tc>
          <w:tcPr>
            <w:tcW w:w="1036" w:type="dxa"/>
          </w:tcPr>
          <w:p w14:paraId="50E06AD0" w14:textId="77777777" w:rsidR="006C68B9" w:rsidRPr="004042DF" w:rsidRDefault="006C68B9" w:rsidP="006C68B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48DC378E" w14:textId="7A035847" w:rsidTr="00B9758D">
        <w:trPr>
          <w:trHeight w:val="310"/>
        </w:trPr>
        <w:tc>
          <w:tcPr>
            <w:tcW w:w="7890" w:type="dxa"/>
            <w:noWrap/>
            <w:hideMark/>
          </w:tcPr>
          <w:p w14:paraId="69504E64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E16: Open markets &amp; town centre retail &amp; service sector</w:t>
            </w:r>
          </w:p>
        </w:tc>
        <w:tc>
          <w:tcPr>
            <w:tcW w:w="1036" w:type="dxa"/>
          </w:tcPr>
          <w:p w14:paraId="6D5EA44F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5C32D904" w14:textId="25B26801" w:rsidTr="00B9758D">
        <w:trPr>
          <w:trHeight w:val="310"/>
        </w:trPr>
        <w:tc>
          <w:tcPr>
            <w:tcW w:w="7890" w:type="dxa"/>
            <w:noWrap/>
            <w:hideMark/>
          </w:tcPr>
          <w:p w14:paraId="434C2BA3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E21: Development of innovation infrastructure at a local level</w:t>
            </w:r>
          </w:p>
        </w:tc>
        <w:tc>
          <w:tcPr>
            <w:tcW w:w="1036" w:type="dxa"/>
          </w:tcPr>
          <w:p w14:paraId="484CC581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44398AE4" w14:textId="59D05470" w:rsidTr="00B9758D">
        <w:trPr>
          <w:trHeight w:val="310"/>
        </w:trPr>
        <w:tc>
          <w:tcPr>
            <w:tcW w:w="7890" w:type="dxa"/>
            <w:noWrap/>
            <w:hideMark/>
          </w:tcPr>
          <w:p w14:paraId="25BC4F43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E23: Strengthening local entrepreneurial ecosystems</w:t>
            </w:r>
          </w:p>
        </w:tc>
        <w:tc>
          <w:tcPr>
            <w:tcW w:w="1036" w:type="dxa"/>
          </w:tcPr>
          <w:p w14:paraId="28443C68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77DF5FEB" w14:textId="2FCC3D07" w:rsidTr="00B9758D">
        <w:trPr>
          <w:trHeight w:val="310"/>
        </w:trPr>
        <w:tc>
          <w:tcPr>
            <w:tcW w:w="7890" w:type="dxa"/>
            <w:noWrap/>
            <w:hideMark/>
          </w:tcPr>
          <w:p w14:paraId="6E922697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E24: Training hubs, business support offers, incubators &amp; accelerators</w:t>
            </w:r>
          </w:p>
        </w:tc>
        <w:tc>
          <w:tcPr>
            <w:tcW w:w="1036" w:type="dxa"/>
          </w:tcPr>
          <w:p w14:paraId="494E044B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0CE524B0" w14:textId="7206B5D3" w:rsidTr="00B9758D">
        <w:trPr>
          <w:trHeight w:val="310"/>
        </w:trPr>
        <w:tc>
          <w:tcPr>
            <w:tcW w:w="7890" w:type="dxa"/>
            <w:noWrap/>
            <w:hideMark/>
          </w:tcPr>
          <w:p w14:paraId="4F6FBE52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E29: Supporting decarbonisation &amp; improving the natural environment</w:t>
            </w:r>
          </w:p>
        </w:tc>
        <w:tc>
          <w:tcPr>
            <w:tcW w:w="1036" w:type="dxa"/>
          </w:tcPr>
          <w:p w14:paraId="067A46FB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6B75CC7F" w14:textId="48CF340F" w:rsidTr="00B9758D">
        <w:trPr>
          <w:trHeight w:val="310"/>
        </w:trPr>
        <w:tc>
          <w:tcPr>
            <w:tcW w:w="7890" w:type="dxa"/>
            <w:noWrap/>
            <w:hideMark/>
          </w:tcPr>
          <w:p w14:paraId="4DBD1FB2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E30: Business support measures to drive employment growth</w:t>
            </w:r>
          </w:p>
        </w:tc>
        <w:tc>
          <w:tcPr>
            <w:tcW w:w="1036" w:type="dxa"/>
          </w:tcPr>
          <w:p w14:paraId="500CF57F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23D96" w:rsidRPr="004042DF" w14:paraId="1A2C3AF9" w14:textId="77777777" w:rsidTr="00B9758D">
        <w:trPr>
          <w:trHeight w:val="310"/>
        </w:trPr>
        <w:tc>
          <w:tcPr>
            <w:tcW w:w="7890" w:type="dxa"/>
            <w:noWrap/>
            <w:hideMark/>
          </w:tcPr>
          <w:p w14:paraId="2133265D" w14:textId="77777777" w:rsidR="00D23D96" w:rsidRPr="004042DF" w:rsidRDefault="00D23D96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36" w:type="dxa"/>
          </w:tcPr>
          <w:p w14:paraId="5E357531" w14:textId="77777777" w:rsidR="00D23D96" w:rsidRPr="004042DF" w:rsidRDefault="00D23D96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66A35217" w14:textId="1E55C4C4" w:rsidTr="00B9758D">
        <w:trPr>
          <w:trHeight w:val="310"/>
        </w:trPr>
        <w:tc>
          <w:tcPr>
            <w:tcW w:w="7890" w:type="dxa"/>
            <w:noWrap/>
            <w:hideMark/>
          </w:tcPr>
          <w:p w14:paraId="2DDF328F" w14:textId="650644E0" w:rsidR="006C68B9" w:rsidRPr="004042DF" w:rsidRDefault="006C68B9" w:rsidP="004042D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People &amp; Skills Investment Priority</w:t>
            </w:r>
          </w:p>
        </w:tc>
        <w:tc>
          <w:tcPr>
            <w:tcW w:w="1036" w:type="dxa"/>
          </w:tcPr>
          <w:p w14:paraId="5B6A5FA1" w14:textId="77777777" w:rsidR="006C68B9" w:rsidRPr="004042DF" w:rsidRDefault="006C68B9" w:rsidP="006C68B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38880EBA" w14:textId="7DDB9B38" w:rsidTr="00B9758D">
        <w:trPr>
          <w:trHeight w:val="310"/>
        </w:trPr>
        <w:tc>
          <w:tcPr>
            <w:tcW w:w="7890" w:type="dxa"/>
            <w:noWrap/>
            <w:hideMark/>
          </w:tcPr>
          <w:p w14:paraId="22913AC3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E33: Employment support for economically inactive people</w:t>
            </w:r>
          </w:p>
        </w:tc>
        <w:tc>
          <w:tcPr>
            <w:tcW w:w="1036" w:type="dxa"/>
          </w:tcPr>
          <w:p w14:paraId="6CDEB258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49089D87" w14:textId="461D502E" w:rsidTr="00B9758D">
        <w:trPr>
          <w:trHeight w:val="310"/>
        </w:trPr>
        <w:tc>
          <w:tcPr>
            <w:tcW w:w="7890" w:type="dxa"/>
            <w:noWrap/>
            <w:hideMark/>
          </w:tcPr>
          <w:p w14:paraId="56A9BEC6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E34: Courses including basic, life &amp; career skills</w:t>
            </w:r>
          </w:p>
        </w:tc>
        <w:tc>
          <w:tcPr>
            <w:tcW w:w="1036" w:type="dxa"/>
          </w:tcPr>
          <w:p w14:paraId="6D99DFC8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34E5C3A3" w14:textId="0827682E" w:rsidTr="00B9758D">
        <w:trPr>
          <w:trHeight w:val="310"/>
        </w:trPr>
        <w:tc>
          <w:tcPr>
            <w:tcW w:w="7890" w:type="dxa"/>
            <w:noWrap/>
            <w:hideMark/>
          </w:tcPr>
          <w:p w14:paraId="6A901796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E35: Enrichment &amp; volunteering activities</w:t>
            </w:r>
          </w:p>
        </w:tc>
        <w:tc>
          <w:tcPr>
            <w:tcW w:w="1036" w:type="dxa"/>
          </w:tcPr>
          <w:p w14:paraId="6AD468CD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6C68B9" w:rsidRPr="004042DF" w14:paraId="26920FFC" w14:textId="761CA9C6" w:rsidTr="00B9758D">
        <w:trPr>
          <w:trHeight w:val="310"/>
        </w:trPr>
        <w:tc>
          <w:tcPr>
            <w:tcW w:w="7890" w:type="dxa"/>
            <w:noWrap/>
            <w:hideMark/>
          </w:tcPr>
          <w:p w14:paraId="6D8F1E80" w14:textId="77777777" w:rsidR="006C68B9" w:rsidRPr="004042DF" w:rsidRDefault="006C68B9" w:rsidP="004042D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042DF">
              <w:rPr>
                <w:rFonts w:ascii="Arial" w:eastAsia="Calibri" w:hAnsi="Arial" w:cs="Arial"/>
                <w:color w:val="000000"/>
                <w:sz w:val="24"/>
                <w:szCs w:val="24"/>
                <w:lang w:eastAsia="en-GB"/>
              </w:rPr>
              <w:t>E36: Increase levels of digital inclusion, essential digital skills</w:t>
            </w:r>
          </w:p>
        </w:tc>
        <w:tc>
          <w:tcPr>
            <w:tcW w:w="1036" w:type="dxa"/>
          </w:tcPr>
          <w:p w14:paraId="44AA006C" w14:textId="77777777" w:rsidR="006C68B9" w:rsidRPr="004042DF" w:rsidRDefault="006C68B9" w:rsidP="006C68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F491AB2" w14:textId="744B3F68" w:rsidR="00FD5590" w:rsidRDefault="00FD55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6166" w:rsidRPr="00630224" w14:paraId="2188D77F" w14:textId="77777777" w:rsidTr="00DB6166">
        <w:tc>
          <w:tcPr>
            <w:tcW w:w="9016" w:type="dxa"/>
            <w:shd w:val="clear" w:color="auto" w:fill="F2F2F2" w:themeFill="background1" w:themeFillShade="F2"/>
          </w:tcPr>
          <w:p w14:paraId="2278F990" w14:textId="2DEE8C4F" w:rsidR="00CF7184" w:rsidRPr="00630224" w:rsidRDefault="00DB6166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Strategic Fit (</w:t>
            </w:r>
            <w:r w:rsidR="00F06DEA">
              <w:rPr>
                <w:rFonts w:ascii="Arial" w:hAnsi="Arial" w:cs="Arial"/>
              </w:rPr>
              <w:t xml:space="preserve">Max </w:t>
            </w:r>
            <w:r w:rsidR="006A5CE0">
              <w:rPr>
                <w:rFonts w:ascii="Arial" w:hAnsi="Arial" w:cs="Arial"/>
              </w:rPr>
              <w:t>150</w:t>
            </w:r>
            <w:r w:rsidRPr="00630224">
              <w:rPr>
                <w:rFonts w:ascii="Arial" w:hAnsi="Arial" w:cs="Arial"/>
              </w:rPr>
              <w:t xml:space="preserve">)  </w:t>
            </w:r>
          </w:p>
          <w:p w14:paraId="06B1719C" w14:textId="44CB7AF4" w:rsidR="00360D5A" w:rsidRPr="00630224" w:rsidRDefault="00DB6166" w:rsidP="00360D5A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please expand on this and explain how your project </w:t>
            </w:r>
            <w:r w:rsidR="009D29A5" w:rsidRPr="00630224">
              <w:rPr>
                <w:rFonts w:ascii="Arial" w:hAnsi="Arial" w:cs="Arial"/>
              </w:rPr>
              <w:t xml:space="preserve">addresses </w:t>
            </w:r>
            <w:r w:rsidR="002F3743" w:rsidRPr="00630224">
              <w:rPr>
                <w:rFonts w:ascii="Arial" w:hAnsi="Arial" w:cs="Arial"/>
              </w:rPr>
              <w:t>Gloucester’s needs, as identified in Section 5.1 of the Prospectus</w:t>
            </w:r>
            <w:r w:rsidRPr="00630224">
              <w:rPr>
                <w:rFonts w:ascii="Arial" w:hAnsi="Arial" w:cs="Arial"/>
              </w:rPr>
              <w:t>.</w:t>
            </w:r>
            <w:r w:rsidR="00360D5A">
              <w:rPr>
                <w:rFonts w:ascii="Arial" w:hAnsi="Arial" w:cs="Arial"/>
              </w:rPr>
              <w:t xml:space="preserve"> </w:t>
            </w:r>
            <w:r w:rsidR="00360D5A" w:rsidRPr="00630224">
              <w:rPr>
                <w:rFonts w:ascii="Arial" w:hAnsi="Arial" w:cs="Arial"/>
              </w:rPr>
              <w:t>Give details of the evidence you can reference that supports your case that there is a need or demand for this project.</w:t>
            </w:r>
          </w:p>
          <w:p w14:paraId="5FFA5482" w14:textId="3E3245F0" w:rsidR="00DB6166" w:rsidRPr="00630224" w:rsidRDefault="00DB6166">
            <w:pPr>
              <w:rPr>
                <w:rFonts w:ascii="Arial" w:hAnsi="Arial" w:cs="Arial"/>
              </w:rPr>
            </w:pPr>
          </w:p>
        </w:tc>
      </w:tr>
      <w:tr w:rsidR="00DB6166" w:rsidRPr="00630224" w14:paraId="6F70D884" w14:textId="77777777" w:rsidTr="00DB6166">
        <w:tc>
          <w:tcPr>
            <w:tcW w:w="9016" w:type="dxa"/>
          </w:tcPr>
          <w:p w14:paraId="0326D00E" w14:textId="77777777" w:rsidR="00C63359" w:rsidRDefault="00C63359" w:rsidP="00C63359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</w:rPr>
            </w:pPr>
          </w:p>
          <w:p w14:paraId="52D54AEC" w14:textId="77777777" w:rsidR="00455DEC" w:rsidRPr="00630224" w:rsidRDefault="00455DEC" w:rsidP="00C63359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  <w:bCs/>
              </w:rPr>
            </w:pPr>
          </w:p>
          <w:p w14:paraId="19BFD591" w14:textId="2A190EE0" w:rsidR="00292BD1" w:rsidRPr="00630224" w:rsidRDefault="00292BD1" w:rsidP="00231C9A">
            <w:pPr>
              <w:rPr>
                <w:rFonts w:ascii="Arial" w:hAnsi="Arial" w:cs="Arial"/>
              </w:rPr>
            </w:pPr>
          </w:p>
        </w:tc>
      </w:tr>
    </w:tbl>
    <w:p w14:paraId="2BC7C88F" w14:textId="3BC2C57E" w:rsidR="00DB6166" w:rsidRPr="00630224" w:rsidRDefault="00DB616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584C" w:rsidRPr="00630224" w14:paraId="51AE7FA3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4238AC3B" w14:textId="19FC24E4" w:rsidR="0082584C" w:rsidRPr="00630224" w:rsidRDefault="0082584C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Key challenges associated with the Project (give brief indication of the main challenges or risks associated with the successful delivery of this project)</w:t>
            </w:r>
          </w:p>
          <w:p w14:paraId="13341FA4" w14:textId="77777777" w:rsidR="0082584C" w:rsidRPr="00630224" w:rsidRDefault="0082584C" w:rsidP="002A2BA7">
            <w:pPr>
              <w:rPr>
                <w:rFonts w:ascii="Arial" w:hAnsi="Arial" w:cs="Arial"/>
              </w:rPr>
            </w:pPr>
          </w:p>
        </w:tc>
      </w:tr>
      <w:tr w:rsidR="0082584C" w:rsidRPr="00630224" w14:paraId="6D58EE3E" w14:textId="77777777" w:rsidTr="002A2BA7">
        <w:tc>
          <w:tcPr>
            <w:tcW w:w="9016" w:type="dxa"/>
          </w:tcPr>
          <w:p w14:paraId="3A01C911" w14:textId="60309468" w:rsidR="0082584C" w:rsidRPr="00630224" w:rsidRDefault="0082584C" w:rsidP="002A2BA7">
            <w:pPr>
              <w:rPr>
                <w:rFonts w:ascii="Arial" w:hAnsi="Arial" w:cs="Arial"/>
              </w:rPr>
            </w:pPr>
          </w:p>
          <w:p w14:paraId="0E000998" w14:textId="79553578" w:rsidR="00AA7BAC" w:rsidRPr="00630224" w:rsidRDefault="00AA7BAC" w:rsidP="002A2BA7">
            <w:pPr>
              <w:rPr>
                <w:rFonts w:ascii="Arial" w:hAnsi="Arial" w:cs="Arial"/>
              </w:rPr>
            </w:pPr>
          </w:p>
          <w:p w14:paraId="030B8E26" w14:textId="77777777" w:rsidR="0082584C" w:rsidRPr="00630224" w:rsidRDefault="0082584C" w:rsidP="002A2BA7">
            <w:pPr>
              <w:rPr>
                <w:rFonts w:ascii="Arial" w:hAnsi="Arial" w:cs="Arial"/>
              </w:rPr>
            </w:pPr>
          </w:p>
        </w:tc>
      </w:tr>
    </w:tbl>
    <w:p w14:paraId="2FFDEA72" w14:textId="3CAEA039" w:rsidR="00AA7BAC" w:rsidRPr="00630224" w:rsidRDefault="00AA7B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584C" w:rsidRPr="00630224" w14:paraId="646A3E45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606FEC51" w14:textId="52841515" w:rsidR="0082584C" w:rsidRPr="00630224" w:rsidRDefault="0082584C" w:rsidP="0082584C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 xml:space="preserve">Equalities and diversity:  </w:t>
            </w:r>
            <w:proofErr w:type="gramStart"/>
            <w:r w:rsidRPr="00630224">
              <w:rPr>
                <w:rFonts w:ascii="Arial" w:hAnsi="Arial" w:cs="Arial"/>
              </w:rPr>
              <w:t>does</w:t>
            </w:r>
            <w:proofErr w:type="gramEnd"/>
            <w:r w:rsidRPr="00630224">
              <w:rPr>
                <w:rFonts w:ascii="Arial" w:hAnsi="Arial" w:cs="Arial"/>
              </w:rPr>
              <w:t xml:space="preserve"> your project have any positive or negative impact on any of the protected characteristics: age, disability, gender reassignment, marriage and civil partnership, pregnancy and maternity, race, religion or </w:t>
            </w:r>
            <w:r w:rsidR="00CB2CAB" w:rsidRPr="00630224">
              <w:rPr>
                <w:rFonts w:ascii="Arial" w:hAnsi="Arial" w:cs="Arial"/>
              </w:rPr>
              <w:t>belief</w:t>
            </w:r>
            <w:r w:rsidRPr="00630224">
              <w:rPr>
                <w:rFonts w:ascii="Arial" w:hAnsi="Arial" w:cs="Arial"/>
              </w:rPr>
              <w:t xml:space="preserve">, sex, sexual orientation. </w:t>
            </w:r>
            <w:hyperlink r:id="rId13" w:history="1">
              <w:r w:rsidRPr="00630224">
                <w:rPr>
                  <w:rStyle w:val="Hyperlink"/>
                  <w:rFonts w:ascii="Arial" w:hAnsi="Arial" w:cs="Arial"/>
                </w:rPr>
                <w:t>https://www.equalityhumanrights.com/en/equality-act/protected-characteristics</w:t>
              </w:r>
            </w:hyperlink>
          </w:p>
          <w:p w14:paraId="70255CE9" w14:textId="13D7FF75" w:rsidR="0082584C" w:rsidRPr="00630224" w:rsidRDefault="0082584C" w:rsidP="0082584C">
            <w:pPr>
              <w:rPr>
                <w:rFonts w:ascii="Arial" w:hAnsi="Arial" w:cs="Arial"/>
              </w:rPr>
            </w:pPr>
          </w:p>
        </w:tc>
      </w:tr>
      <w:tr w:rsidR="0082584C" w:rsidRPr="00630224" w14:paraId="6741C5C9" w14:textId="77777777" w:rsidTr="002A2BA7">
        <w:tc>
          <w:tcPr>
            <w:tcW w:w="9016" w:type="dxa"/>
          </w:tcPr>
          <w:p w14:paraId="6E2325FC" w14:textId="241D74A8" w:rsidR="0082584C" w:rsidRPr="00630224" w:rsidRDefault="0082584C" w:rsidP="002A2BA7">
            <w:pPr>
              <w:rPr>
                <w:rFonts w:ascii="Arial" w:hAnsi="Arial" w:cs="Arial"/>
              </w:rPr>
            </w:pPr>
          </w:p>
          <w:p w14:paraId="687A12C2" w14:textId="77777777" w:rsidR="00470737" w:rsidRPr="00630224" w:rsidRDefault="00470737" w:rsidP="002A2BA7">
            <w:pPr>
              <w:rPr>
                <w:rFonts w:ascii="Arial" w:hAnsi="Arial" w:cs="Arial"/>
              </w:rPr>
            </w:pPr>
          </w:p>
          <w:p w14:paraId="6F994D92" w14:textId="77777777" w:rsidR="0082584C" w:rsidRPr="00630224" w:rsidRDefault="0082584C" w:rsidP="003D5BC3">
            <w:pPr>
              <w:rPr>
                <w:rFonts w:ascii="Arial" w:hAnsi="Arial" w:cs="Arial"/>
              </w:rPr>
            </w:pPr>
          </w:p>
        </w:tc>
      </w:tr>
    </w:tbl>
    <w:p w14:paraId="3629D9F0" w14:textId="77777777" w:rsidR="00A30F75" w:rsidRDefault="00A30F75">
      <w:pPr>
        <w:rPr>
          <w:rFonts w:ascii="Arial" w:hAnsi="Arial" w:cs="Arial"/>
          <w:b/>
          <w:bCs/>
        </w:rPr>
      </w:pPr>
    </w:p>
    <w:p w14:paraId="45517AD0" w14:textId="3030C123" w:rsidR="00C83D2B" w:rsidRDefault="00C83D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48E2C44" w14:textId="4DE1156E" w:rsidR="00DE7E50" w:rsidRPr="00630224" w:rsidRDefault="00DE7E50">
      <w:pPr>
        <w:rPr>
          <w:rFonts w:ascii="Arial" w:hAnsi="Arial" w:cs="Arial"/>
          <w:b/>
          <w:bCs/>
        </w:rPr>
      </w:pPr>
      <w:r w:rsidRPr="00630224">
        <w:rPr>
          <w:rFonts w:ascii="Arial" w:hAnsi="Arial" w:cs="Arial"/>
          <w:b/>
          <w:bCs/>
        </w:rPr>
        <w:lastRenderedPageBreak/>
        <w:t xml:space="preserve">Section </w:t>
      </w:r>
      <w:r w:rsidR="008158BE">
        <w:rPr>
          <w:rFonts w:ascii="Arial" w:hAnsi="Arial" w:cs="Arial"/>
          <w:b/>
          <w:bCs/>
        </w:rPr>
        <w:t>4</w:t>
      </w:r>
    </w:p>
    <w:p w14:paraId="5DF6ECDA" w14:textId="23285F6C" w:rsidR="00DE7E50" w:rsidRPr="00630224" w:rsidRDefault="00DE7E50">
      <w:pPr>
        <w:rPr>
          <w:rFonts w:ascii="Arial" w:hAnsi="Arial" w:cs="Arial"/>
          <w:b/>
          <w:bCs/>
        </w:rPr>
      </w:pPr>
      <w:r w:rsidRPr="00630224">
        <w:rPr>
          <w:rFonts w:ascii="Arial" w:hAnsi="Arial" w:cs="Arial"/>
          <w:b/>
          <w:bCs/>
        </w:rPr>
        <w:t>Authorisation</w:t>
      </w:r>
    </w:p>
    <w:p w14:paraId="02B2DAD4" w14:textId="621BCCF8" w:rsidR="006C7E05" w:rsidRPr="00630224" w:rsidRDefault="006C7E05" w:rsidP="006C7E0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lang w:eastAsia="en-GB"/>
        </w:rPr>
      </w:pPr>
      <w:r w:rsidRPr="00630224">
        <w:rPr>
          <w:rFonts w:ascii="Arial" w:eastAsia="Times New Roman" w:hAnsi="Arial" w:cs="Arial"/>
          <w:color w:val="202124"/>
          <w:spacing w:val="3"/>
          <w:lang w:eastAsia="en-GB"/>
        </w:rPr>
        <w:t>By completing this EOI you are confirming that you certify, to the best of your knowledge</w:t>
      </w:r>
      <w:r w:rsidR="00EB6CDF" w:rsidRPr="00630224">
        <w:rPr>
          <w:rFonts w:ascii="Arial" w:eastAsia="Times New Roman" w:hAnsi="Arial" w:cs="Arial"/>
          <w:color w:val="202124"/>
          <w:spacing w:val="3"/>
          <w:lang w:eastAsia="en-GB"/>
        </w:rPr>
        <w:t>, that</w:t>
      </w:r>
      <w:r w:rsidRPr="00630224">
        <w:rPr>
          <w:rFonts w:ascii="Arial" w:eastAsia="Times New Roman" w:hAnsi="Arial" w:cs="Arial"/>
          <w:color w:val="202124"/>
          <w:spacing w:val="3"/>
          <w:lang w:eastAsia="en-GB"/>
        </w:rPr>
        <w:t xml:space="preserve"> the information submitted on this form is true and correct and that you have </w:t>
      </w:r>
      <w:bookmarkStart w:id="1" w:name="_Hlk106967117"/>
      <w:r w:rsidRPr="00630224">
        <w:rPr>
          <w:rFonts w:ascii="Arial" w:eastAsia="Times New Roman" w:hAnsi="Arial" w:cs="Arial"/>
          <w:color w:val="202124"/>
          <w:spacing w:val="3"/>
          <w:lang w:eastAsia="en-GB"/>
        </w:rPr>
        <w:t>the appropriate level of responsibility to submit this EOI on behalf of your organisation</w:t>
      </w:r>
      <w:bookmarkEnd w:id="1"/>
      <w:r w:rsidRPr="00630224">
        <w:rPr>
          <w:rFonts w:ascii="Arial" w:eastAsia="Times New Roman" w:hAnsi="Arial" w:cs="Arial"/>
          <w:color w:val="202124"/>
          <w:spacing w:val="3"/>
          <w:lang w:eastAsia="en-GB"/>
        </w:rPr>
        <w:t>.</w:t>
      </w:r>
    </w:p>
    <w:p w14:paraId="06A1A7E6" w14:textId="77777777" w:rsidR="006C7E05" w:rsidRPr="00630224" w:rsidRDefault="006C7E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E88" w:rsidRPr="00630224" w14:paraId="4AA2659B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4914F967" w14:textId="5A671560" w:rsidR="00045E88" w:rsidRPr="00630224" w:rsidRDefault="00045E88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Signed</w:t>
            </w:r>
          </w:p>
          <w:p w14:paraId="44B0B87D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  <w:tr w:rsidR="00045E88" w:rsidRPr="00630224" w14:paraId="6C0B692A" w14:textId="77777777" w:rsidTr="002A2BA7">
        <w:tc>
          <w:tcPr>
            <w:tcW w:w="9016" w:type="dxa"/>
          </w:tcPr>
          <w:p w14:paraId="5320CF1D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  <w:p w14:paraId="2CB66347" w14:textId="4EFFEB43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</w:tbl>
    <w:p w14:paraId="0CCE7050" w14:textId="77777777" w:rsidR="00045E88" w:rsidRPr="00630224" w:rsidRDefault="00045E88" w:rsidP="00045E8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E88" w:rsidRPr="00630224" w14:paraId="7F016763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66B770DF" w14:textId="27772E82" w:rsidR="00045E88" w:rsidRPr="00630224" w:rsidRDefault="00045E88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Name:</w:t>
            </w:r>
          </w:p>
          <w:p w14:paraId="2672039D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  <w:tr w:rsidR="00045E88" w:rsidRPr="00630224" w14:paraId="6EEC662E" w14:textId="77777777" w:rsidTr="002A2BA7">
        <w:tc>
          <w:tcPr>
            <w:tcW w:w="9016" w:type="dxa"/>
          </w:tcPr>
          <w:p w14:paraId="73E83A7F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  <w:p w14:paraId="2F190BF4" w14:textId="0B7BE67D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</w:tbl>
    <w:p w14:paraId="7E18EB0B" w14:textId="77777777" w:rsidR="00045E88" w:rsidRPr="00630224" w:rsidRDefault="00045E88" w:rsidP="00045E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E88" w:rsidRPr="00630224" w14:paraId="7B919887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1CFDFA69" w14:textId="77777777" w:rsidR="00045E88" w:rsidRPr="00630224" w:rsidRDefault="00045E88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Applicant Organisation</w:t>
            </w:r>
          </w:p>
          <w:p w14:paraId="567C59E5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  <w:tr w:rsidR="00045E88" w:rsidRPr="00630224" w14:paraId="09204DEF" w14:textId="77777777" w:rsidTr="002A2BA7">
        <w:tc>
          <w:tcPr>
            <w:tcW w:w="9016" w:type="dxa"/>
          </w:tcPr>
          <w:p w14:paraId="6BF74E85" w14:textId="77777777" w:rsidR="008A0512" w:rsidRPr="00630224" w:rsidRDefault="008A0512" w:rsidP="002A2BA7">
            <w:pPr>
              <w:rPr>
                <w:rFonts w:ascii="Arial" w:hAnsi="Arial" w:cs="Arial"/>
              </w:rPr>
            </w:pPr>
          </w:p>
          <w:p w14:paraId="50813D7A" w14:textId="77777777" w:rsidR="00045E88" w:rsidRPr="00630224" w:rsidRDefault="00045E88" w:rsidP="008A0512">
            <w:pPr>
              <w:rPr>
                <w:rFonts w:ascii="Arial" w:hAnsi="Arial" w:cs="Arial"/>
              </w:rPr>
            </w:pPr>
          </w:p>
        </w:tc>
      </w:tr>
    </w:tbl>
    <w:p w14:paraId="375A90C8" w14:textId="77777777" w:rsidR="00045E88" w:rsidRPr="00630224" w:rsidRDefault="00045E88" w:rsidP="00045E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E88" w:rsidRPr="00630224" w14:paraId="58CE4AD2" w14:textId="77777777" w:rsidTr="002A2BA7">
        <w:tc>
          <w:tcPr>
            <w:tcW w:w="9016" w:type="dxa"/>
            <w:shd w:val="clear" w:color="auto" w:fill="F2F2F2" w:themeFill="background1" w:themeFillShade="F2"/>
          </w:tcPr>
          <w:p w14:paraId="28712306" w14:textId="21D38A77" w:rsidR="00045E88" w:rsidRPr="00630224" w:rsidRDefault="00045E88" w:rsidP="002A2BA7">
            <w:pPr>
              <w:rPr>
                <w:rFonts w:ascii="Arial" w:hAnsi="Arial" w:cs="Arial"/>
              </w:rPr>
            </w:pPr>
            <w:r w:rsidRPr="00630224">
              <w:rPr>
                <w:rFonts w:ascii="Arial" w:hAnsi="Arial" w:cs="Arial"/>
              </w:rPr>
              <w:t>Date</w:t>
            </w:r>
          </w:p>
          <w:p w14:paraId="175952E8" w14:textId="77777777" w:rsidR="00045E88" w:rsidRPr="00630224" w:rsidRDefault="00045E88" w:rsidP="002A2BA7">
            <w:pPr>
              <w:rPr>
                <w:rFonts w:ascii="Arial" w:hAnsi="Arial" w:cs="Arial"/>
              </w:rPr>
            </w:pPr>
          </w:p>
        </w:tc>
      </w:tr>
      <w:tr w:rsidR="00045E88" w:rsidRPr="00630224" w14:paraId="08789779" w14:textId="77777777" w:rsidTr="002A2BA7">
        <w:tc>
          <w:tcPr>
            <w:tcW w:w="9016" w:type="dxa"/>
          </w:tcPr>
          <w:p w14:paraId="3E180EC8" w14:textId="77777777" w:rsidR="008A0512" w:rsidRPr="00630224" w:rsidRDefault="008A0512" w:rsidP="002A2BA7">
            <w:pPr>
              <w:rPr>
                <w:rFonts w:ascii="Arial" w:hAnsi="Arial" w:cs="Arial"/>
              </w:rPr>
            </w:pPr>
          </w:p>
          <w:p w14:paraId="0F8BFD14" w14:textId="77777777" w:rsidR="00045E88" w:rsidRPr="00630224" w:rsidRDefault="00045E88" w:rsidP="008A0512">
            <w:pPr>
              <w:rPr>
                <w:rFonts w:ascii="Arial" w:hAnsi="Arial" w:cs="Arial"/>
              </w:rPr>
            </w:pPr>
          </w:p>
        </w:tc>
      </w:tr>
    </w:tbl>
    <w:p w14:paraId="242F43DA" w14:textId="679508BC" w:rsidR="004D3E46" w:rsidRPr="00630224" w:rsidRDefault="004D3E46">
      <w:pPr>
        <w:rPr>
          <w:rFonts w:ascii="Arial" w:hAnsi="Arial" w:cs="Arial"/>
        </w:rPr>
      </w:pPr>
    </w:p>
    <w:p w14:paraId="7479BDA7" w14:textId="4F2C47C3" w:rsidR="004D3E46" w:rsidRPr="00630224" w:rsidRDefault="004D3E46">
      <w:pPr>
        <w:rPr>
          <w:rFonts w:ascii="Arial" w:hAnsi="Arial" w:cs="Arial"/>
        </w:rPr>
      </w:pPr>
      <w:r w:rsidRPr="00630224">
        <w:rPr>
          <w:rFonts w:ascii="Arial" w:hAnsi="Arial" w:cs="Arial"/>
        </w:rPr>
        <w:t xml:space="preserve">Please submit this form by email to the City Growth &amp; Delivery team at Gloucester City Council at </w:t>
      </w:r>
      <w:hyperlink r:id="rId14" w:history="1">
        <w:r w:rsidR="00045E88" w:rsidRPr="00630224">
          <w:rPr>
            <w:rStyle w:val="Hyperlink"/>
            <w:rFonts w:ascii="Arial" w:hAnsi="Arial" w:cs="Arial"/>
          </w:rPr>
          <w:t>eds@gloucester.gov.uk</w:t>
        </w:r>
      </w:hyperlink>
    </w:p>
    <w:sectPr w:rsidR="004D3E46" w:rsidRPr="0063022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030C" w14:textId="77777777" w:rsidR="00E53C2B" w:rsidRDefault="00E53C2B" w:rsidP="00185A38">
      <w:pPr>
        <w:spacing w:after="0" w:line="240" w:lineRule="auto"/>
      </w:pPr>
      <w:r>
        <w:separator/>
      </w:r>
    </w:p>
  </w:endnote>
  <w:endnote w:type="continuationSeparator" w:id="0">
    <w:p w14:paraId="5F655C5A" w14:textId="77777777" w:rsidR="00E53C2B" w:rsidRDefault="00E53C2B" w:rsidP="0018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419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72435" w14:textId="127F30AC" w:rsidR="00BD524C" w:rsidRDefault="00BD5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77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AF12A64" w14:textId="77777777" w:rsidR="00BD524C" w:rsidRDefault="00BD5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12C4" w14:textId="77777777" w:rsidR="00E53C2B" w:rsidRDefault="00E53C2B" w:rsidP="00185A38">
      <w:pPr>
        <w:spacing w:after="0" w:line="240" w:lineRule="auto"/>
      </w:pPr>
      <w:r>
        <w:separator/>
      </w:r>
    </w:p>
  </w:footnote>
  <w:footnote w:type="continuationSeparator" w:id="0">
    <w:p w14:paraId="38A6AC16" w14:textId="77777777" w:rsidR="00E53C2B" w:rsidRDefault="00E53C2B" w:rsidP="0018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AC2F" w14:textId="68C1A5E9" w:rsidR="00BD524C" w:rsidRDefault="009A7A02" w:rsidP="00B9758D">
    <w:r w:rsidRPr="00555F95">
      <w:rPr>
        <w:rFonts w:ascii="Arial" w:eastAsia="Times New Roman" w:hAnsi="Arial" w:cs="Arial"/>
        <w:b/>
        <w:bCs/>
        <w:color w:val="202124"/>
        <w:sz w:val="32"/>
        <w:szCs w:val="32"/>
        <w:lang w:eastAsia="en-GB"/>
      </w:rPr>
      <w:t xml:space="preserve">Gloucester </w:t>
    </w:r>
    <w:r w:rsidR="00470737">
      <w:rPr>
        <w:rFonts w:ascii="Arial" w:eastAsia="Times New Roman" w:hAnsi="Arial" w:cs="Arial"/>
        <w:b/>
        <w:bCs/>
        <w:color w:val="202124"/>
        <w:sz w:val="32"/>
        <w:szCs w:val="32"/>
        <w:lang w:eastAsia="en-GB"/>
      </w:rPr>
      <w:t xml:space="preserve">UK </w:t>
    </w:r>
    <w:r w:rsidRPr="00555F95">
      <w:rPr>
        <w:rFonts w:ascii="Arial" w:eastAsia="Times New Roman" w:hAnsi="Arial" w:cs="Arial"/>
        <w:b/>
        <w:bCs/>
        <w:color w:val="202124"/>
        <w:sz w:val="32"/>
        <w:szCs w:val="32"/>
        <w:lang w:eastAsia="en-GB"/>
      </w:rPr>
      <w:t>Shared Prosperity Fund</w:t>
    </w:r>
    <w:r>
      <w:rPr>
        <w:rFonts w:ascii="Arial" w:eastAsia="Times New Roman" w:hAnsi="Arial" w:cs="Arial"/>
        <w:b/>
        <w:bCs/>
        <w:color w:val="202124"/>
        <w:sz w:val="32"/>
        <w:szCs w:val="32"/>
        <w:lang w:eastAsia="en-GB"/>
      </w:rPr>
      <w:tab/>
    </w:r>
    <w:r w:rsidR="00BD524C">
      <w:object w:dxaOrig="14998" w:dyaOrig="4694" w14:anchorId="49935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8.5pt;height:37.5pt">
          <v:imagedata r:id="rId1" o:title=""/>
        </v:shape>
        <o:OLEObject Type="Embed" ProgID="MSPhotoEd.3" ShapeID="_x0000_i1025" DrawAspect="Content" ObjectID="_1758532444" r:id="rId2"/>
      </w:object>
    </w:r>
    <w:r w:rsidR="00BD524C">
      <w:tab/>
    </w:r>
    <w:r w:rsidR="00BD52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517"/>
    <w:multiLevelType w:val="hybridMultilevel"/>
    <w:tmpl w:val="85F4422C"/>
    <w:lvl w:ilvl="0" w:tplc="F5149360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A7A"/>
    <w:multiLevelType w:val="hybridMultilevel"/>
    <w:tmpl w:val="AF9E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DD5"/>
    <w:multiLevelType w:val="hybridMultilevel"/>
    <w:tmpl w:val="07661D0E"/>
    <w:lvl w:ilvl="0" w:tplc="F5149360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5CAB"/>
    <w:multiLevelType w:val="multilevel"/>
    <w:tmpl w:val="B89A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2DE4"/>
    <w:multiLevelType w:val="hybridMultilevel"/>
    <w:tmpl w:val="8B64F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525B9"/>
    <w:multiLevelType w:val="hybridMultilevel"/>
    <w:tmpl w:val="E87C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14BFC"/>
    <w:multiLevelType w:val="multilevel"/>
    <w:tmpl w:val="768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677298"/>
    <w:multiLevelType w:val="hybridMultilevel"/>
    <w:tmpl w:val="0A14EB68"/>
    <w:lvl w:ilvl="0" w:tplc="933E2B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C2CBC"/>
    <w:multiLevelType w:val="multilevel"/>
    <w:tmpl w:val="E8A2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66A47"/>
    <w:multiLevelType w:val="hybridMultilevel"/>
    <w:tmpl w:val="E4AAD33C"/>
    <w:lvl w:ilvl="0" w:tplc="F5149360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12861"/>
    <w:multiLevelType w:val="hybridMultilevel"/>
    <w:tmpl w:val="F4EA6068"/>
    <w:lvl w:ilvl="0" w:tplc="8612F030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7409C"/>
    <w:multiLevelType w:val="hybridMultilevel"/>
    <w:tmpl w:val="234CA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7101A"/>
    <w:multiLevelType w:val="hybridMultilevel"/>
    <w:tmpl w:val="F49E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E4529"/>
    <w:multiLevelType w:val="hybridMultilevel"/>
    <w:tmpl w:val="AA74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E7516"/>
    <w:multiLevelType w:val="hybridMultilevel"/>
    <w:tmpl w:val="03CABAAC"/>
    <w:lvl w:ilvl="0" w:tplc="933E2B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21038"/>
    <w:multiLevelType w:val="hybridMultilevel"/>
    <w:tmpl w:val="BC7C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568CC"/>
    <w:multiLevelType w:val="hybridMultilevel"/>
    <w:tmpl w:val="2D14AF9C"/>
    <w:lvl w:ilvl="0" w:tplc="EA84925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125FE"/>
    <w:multiLevelType w:val="hybridMultilevel"/>
    <w:tmpl w:val="8B3C0312"/>
    <w:lvl w:ilvl="0" w:tplc="5B74EAF0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B1B04"/>
    <w:multiLevelType w:val="hybridMultilevel"/>
    <w:tmpl w:val="EB5A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E0097"/>
    <w:multiLevelType w:val="hybridMultilevel"/>
    <w:tmpl w:val="CE1A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A12A8"/>
    <w:multiLevelType w:val="multilevel"/>
    <w:tmpl w:val="B89A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44DA9"/>
    <w:multiLevelType w:val="hybridMultilevel"/>
    <w:tmpl w:val="77186552"/>
    <w:lvl w:ilvl="0" w:tplc="EA84925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A05E6"/>
    <w:multiLevelType w:val="hybridMultilevel"/>
    <w:tmpl w:val="B72A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C04C7"/>
    <w:multiLevelType w:val="hybridMultilevel"/>
    <w:tmpl w:val="48DC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340C4"/>
    <w:multiLevelType w:val="multilevel"/>
    <w:tmpl w:val="B89A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36F1"/>
    <w:multiLevelType w:val="multilevel"/>
    <w:tmpl w:val="0AFE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BE1DCB"/>
    <w:multiLevelType w:val="hybridMultilevel"/>
    <w:tmpl w:val="7366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81728">
    <w:abstractNumId w:val="15"/>
  </w:num>
  <w:num w:numId="2" w16cid:durableId="483591472">
    <w:abstractNumId w:val="4"/>
  </w:num>
  <w:num w:numId="3" w16cid:durableId="1921867519">
    <w:abstractNumId w:val="0"/>
  </w:num>
  <w:num w:numId="4" w16cid:durableId="811795191">
    <w:abstractNumId w:val="10"/>
  </w:num>
  <w:num w:numId="5" w16cid:durableId="1345937765">
    <w:abstractNumId w:val="6"/>
  </w:num>
  <w:num w:numId="6" w16cid:durableId="2083796946">
    <w:abstractNumId w:val="25"/>
  </w:num>
  <w:num w:numId="7" w16cid:durableId="1483421343">
    <w:abstractNumId w:val="3"/>
  </w:num>
  <w:num w:numId="8" w16cid:durableId="1230313619">
    <w:abstractNumId w:val="24"/>
  </w:num>
  <w:num w:numId="9" w16cid:durableId="539173316">
    <w:abstractNumId w:val="7"/>
  </w:num>
  <w:num w:numId="10" w16cid:durableId="943541868">
    <w:abstractNumId w:val="20"/>
  </w:num>
  <w:num w:numId="11" w16cid:durableId="1083455499">
    <w:abstractNumId w:val="11"/>
  </w:num>
  <w:num w:numId="12" w16cid:durableId="1277641014">
    <w:abstractNumId w:val="14"/>
  </w:num>
  <w:num w:numId="13" w16cid:durableId="2087071936">
    <w:abstractNumId w:val="22"/>
  </w:num>
  <w:num w:numId="14" w16cid:durableId="1028288149">
    <w:abstractNumId w:val="9"/>
  </w:num>
  <w:num w:numId="15" w16cid:durableId="309287211">
    <w:abstractNumId w:val="18"/>
  </w:num>
  <w:num w:numId="16" w16cid:durableId="1478105884">
    <w:abstractNumId w:val="2"/>
  </w:num>
  <w:num w:numId="17" w16cid:durableId="651787488">
    <w:abstractNumId w:val="21"/>
  </w:num>
  <w:num w:numId="18" w16cid:durableId="6489288">
    <w:abstractNumId w:val="17"/>
  </w:num>
  <w:num w:numId="19" w16cid:durableId="565802963">
    <w:abstractNumId w:val="8"/>
  </w:num>
  <w:num w:numId="20" w16cid:durableId="1677884363">
    <w:abstractNumId w:val="26"/>
  </w:num>
  <w:num w:numId="21" w16cid:durableId="1980959200">
    <w:abstractNumId w:val="19"/>
  </w:num>
  <w:num w:numId="22" w16cid:durableId="1466042708">
    <w:abstractNumId w:val="16"/>
  </w:num>
  <w:num w:numId="23" w16cid:durableId="1078553202">
    <w:abstractNumId w:val="1"/>
  </w:num>
  <w:num w:numId="24" w16cid:durableId="811869999">
    <w:abstractNumId w:val="23"/>
  </w:num>
  <w:num w:numId="25" w16cid:durableId="1514686138">
    <w:abstractNumId w:val="13"/>
  </w:num>
  <w:num w:numId="26" w16cid:durableId="1101411075">
    <w:abstractNumId w:val="12"/>
  </w:num>
  <w:num w:numId="27" w16cid:durableId="361974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38"/>
    <w:rsid w:val="00003712"/>
    <w:rsid w:val="000050E1"/>
    <w:rsid w:val="000128E3"/>
    <w:rsid w:val="00015390"/>
    <w:rsid w:val="00023387"/>
    <w:rsid w:val="000263E7"/>
    <w:rsid w:val="0003447D"/>
    <w:rsid w:val="0003735C"/>
    <w:rsid w:val="00037C27"/>
    <w:rsid w:val="00041C59"/>
    <w:rsid w:val="00042363"/>
    <w:rsid w:val="00045E18"/>
    <w:rsid w:val="00045E88"/>
    <w:rsid w:val="00047184"/>
    <w:rsid w:val="00057962"/>
    <w:rsid w:val="00070624"/>
    <w:rsid w:val="00071BB7"/>
    <w:rsid w:val="000848D6"/>
    <w:rsid w:val="00090FE1"/>
    <w:rsid w:val="0009352F"/>
    <w:rsid w:val="000A33EC"/>
    <w:rsid w:val="000B6B8F"/>
    <w:rsid w:val="000D7EFC"/>
    <w:rsid w:val="000E6F7D"/>
    <w:rsid w:val="000F2C24"/>
    <w:rsid w:val="000F6596"/>
    <w:rsid w:val="001011B4"/>
    <w:rsid w:val="00104FB9"/>
    <w:rsid w:val="001129BF"/>
    <w:rsid w:val="00116710"/>
    <w:rsid w:val="00127A19"/>
    <w:rsid w:val="0013777F"/>
    <w:rsid w:val="00140C75"/>
    <w:rsid w:val="00141A57"/>
    <w:rsid w:val="00161B41"/>
    <w:rsid w:val="00162F1B"/>
    <w:rsid w:val="00173F6F"/>
    <w:rsid w:val="0017493F"/>
    <w:rsid w:val="00176ABB"/>
    <w:rsid w:val="001773B1"/>
    <w:rsid w:val="00185A38"/>
    <w:rsid w:val="00192192"/>
    <w:rsid w:val="001B1CA7"/>
    <w:rsid w:val="001B5BC2"/>
    <w:rsid w:val="001B71DB"/>
    <w:rsid w:val="001B7C03"/>
    <w:rsid w:val="001C030F"/>
    <w:rsid w:val="001D5B5F"/>
    <w:rsid w:val="001D73AA"/>
    <w:rsid w:val="001D7A94"/>
    <w:rsid w:val="00201421"/>
    <w:rsid w:val="00214078"/>
    <w:rsid w:val="00222212"/>
    <w:rsid w:val="002256BD"/>
    <w:rsid w:val="00231BDD"/>
    <w:rsid w:val="00231C9A"/>
    <w:rsid w:val="00234A39"/>
    <w:rsid w:val="002406A3"/>
    <w:rsid w:val="00242154"/>
    <w:rsid w:val="00242D40"/>
    <w:rsid w:val="002436E6"/>
    <w:rsid w:val="002506D0"/>
    <w:rsid w:val="002573F7"/>
    <w:rsid w:val="00274144"/>
    <w:rsid w:val="00283560"/>
    <w:rsid w:val="00284536"/>
    <w:rsid w:val="0028576C"/>
    <w:rsid w:val="00292BD1"/>
    <w:rsid w:val="002958E3"/>
    <w:rsid w:val="002A2BA7"/>
    <w:rsid w:val="002A7651"/>
    <w:rsid w:val="002A798F"/>
    <w:rsid w:val="002B0195"/>
    <w:rsid w:val="002C26CE"/>
    <w:rsid w:val="002C5463"/>
    <w:rsid w:val="002D4681"/>
    <w:rsid w:val="002E514C"/>
    <w:rsid w:val="002F2F62"/>
    <w:rsid w:val="002F3743"/>
    <w:rsid w:val="002F718E"/>
    <w:rsid w:val="00305FCA"/>
    <w:rsid w:val="00310BCD"/>
    <w:rsid w:val="00310D3A"/>
    <w:rsid w:val="003249B5"/>
    <w:rsid w:val="0033115E"/>
    <w:rsid w:val="00333178"/>
    <w:rsid w:val="00342474"/>
    <w:rsid w:val="00351731"/>
    <w:rsid w:val="00360D5A"/>
    <w:rsid w:val="00366692"/>
    <w:rsid w:val="003747E1"/>
    <w:rsid w:val="00376144"/>
    <w:rsid w:val="003A0A93"/>
    <w:rsid w:val="003C17F5"/>
    <w:rsid w:val="003D5BC3"/>
    <w:rsid w:val="003E13CF"/>
    <w:rsid w:val="003E1A57"/>
    <w:rsid w:val="003E3DD3"/>
    <w:rsid w:val="003E6296"/>
    <w:rsid w:val="003E6534"/>
    <w:rsid w:val="003E7102"/>
    <w:rsid w:val="003F520A"/>
    <w:rsid w:val="003F5D73"/>
    <w:rsid w:val="00401F0E"/>
    <w:rsid w:val="004042DF"/>
    <w:rsid w:val="00404D60"/>
    <w:rsid w:val="00410AD5"/>
    <w:rsid w:val="004175A2"/>
    <w:rsid w:val="0042757A"/>
    <w:rsid w:val="00455DEC"/>
    <w:rsid w:val="00461C74"/>
    <w:rsid w:val="004653FD"/>
    <w:rsid w:val="00470737"/>
    <w:rsid w:val="00476B51"/>
    <w:rsid w:val="004777C5"/>
    <w:rsid w:val="004842FD"/>
    <w:rsid w:val="00490732"/>
    <w:rsid w:val="00492F38"/>
    <w:rsid w:val="004B3E17"/>
    <w:rsid w:val="004B7B06"/>
    <w:rsid w:val="004D3E46"/>
    <w:rsid w:val="004D511C"/>
    <w:rsid w:val="004E05D1"/>
    <w:rsid w:val="004E7FBB"/>
    <w:rsid w:val="004F198A"/>
    <w:rsid w:val="00507ACD"/>
    <w:rsid w:val="00514A1D"/>
    <w:rsid w:val="00522201"/>
    <w:rsid w:val="0054178E"/>
    <w:rsid w:val="00546BC5"/>
    <w:rsid w:val="00553401"/>
    <w:rsid w:val="00554F3E"/>
    <w:rsid w:val="00555F95"/>
    <w:rsid w:val="00557836"/>
    <w:rsid w:val="00560AE1"/>
    <w:rsid w:val="00565720"/>
    <w:rsid w:val="005729F8"/>
    <w:rsid w:val="005817FD"/>
    <w:rsid w:val="00582804"/>
    <w:rsid w:val="00587B85"/>
    <w:rsid w:val="00592296"/>
    <w:rsid w:val="005A1858"/>
    <w:rsid w:val="005A47E8"/>
    <w:rsid w:val="005D0FC6"/>
    <w:rsid w:val="005D3202"/>
    <w:rsid w:val="005D4C9B"/>
    <w:rsid w:val="005D50A0"/>
    <w:rsid w:val="005D5A82"/>
    <w:rsid w:val="005F3354"/>
    <w:rsid w:val="006012D8"/>
    <w:rsid w:val="00601946"/>
    <w:rsid w:val="00621494"/>
    <w:rsid w:val="00621D35"/>
    <w:rsid w:val="00623FE5"/>
    <w:rsid w:val="00630224"/>
    <w:rsid w:val="00633D30"/>
    <w:rsid w:val="00643AD6"/>
    <w:rsid w:val="00646BBB"/>
    <w:rsid w:val="0065766B"/>
    <w:rsid w:val="006633E7"/>
    <w:rsid w:val="006677A8"/>
    <w:rsid w:val="0067222C"/>
    <w:rsid w:val="00675BFC"/>
    <w:rsid w:val="00676C02"/>
    <w:rsid w:val="00677896"/>
    <w:rsid w:val="0069558B"/>
    <w:rsid w:val="00695F89"/>
    <w:rsid w:val="0069613B"/>
    <w:rsid w:val="006A5CE0"/>
    <w:rsid w:val="006B5EF7"/>
    <w:rsid w:val="006C68B9"/>
    <w:rsid w:val="006C7E05"/>
    <w:rsid w:val="006D6F7F"/>
    <w:rsid w:val="006F1245"/>
    <w:rsid w:val="006F5112"/>
    <w:rsid w:val="00701E87"/>
    <w:rsid w:val="007175D0"/>
    <w:rsid w:val="0073308D"/>
    <w:rsid w:val="00733B38"/>
    <w:rsid w:val="00746C62"/>
    <w:rsid w:val="0075077B"/>
    <w:rsid w:val="007568B6"/>
    <w:rsid w:val="007627DA"/>
    <w:rsid w:val="007651DE"/>
    <w:rsid w:val="00783F26"/>
    <w:rsid w:val="007876DA"/>
    <w:rsid w:val="007936BA"/>
    <w:rsid w:val="00794623"/>
    <w:rsid w:val="00796744"/>
    <w:rsid w:val="007B793E"/>
    <w:rsid w:val="007C1DB6"/>
    <w:rsid w:val="007D1863"/>
    <w:rsid w:val="007D1EA8"/>
    <w:rsid w:val="007E1F54"/>
    <w:rsid w:val="007E2870"/>
    <w:rsid w:val="007E4A74"/>
    <w:rsid w:val="007F6294"/>
    <w:rsid w:val="00803B72"/>
    <w:rsid w:val="00814429"/>
    <w:rsid w:val="008158BE"/>
    <w:rsid w:val="00817D85"/>
    <w:rsid w:val="0082584C"/>
    <w:rsid w:val="0084076E"/>
    <w:rsid w:val="00845E95"/>
    <w:rsid w:val="008468AA"/>
    <w:rsid w:val="00857341"/>
    <w:rsid w:val="00873125"/>
    <w:rsid w:val="0087490F"/>
    <w:rsid w:val="0088458F"/>
    <w:rsid w:val="00885F6A"/>
    <w:rsid w:val="00886FC8"/>
    <w:rsid w:val="008A0512"/>
    <w:rsid w:val="008C060D"/>
    <w:rsid w:val="008C42F6"/>
    <w:rsid w:val="008E3D4D"/>
    <w:rsid w:val="008F1A99"/>
    <w:rsid w:val="008F2A95"/>
    <w:rsid w:val="008F3EEC"/>
    <w:rsid w:val="009143AE"/>
    <w:rsid w:val="00917B23"/>
    <w:rsid w:val="00921516"/>
    <w:rsid w:val="009223FB"/>
    <w:rsid w:val="00922FC0"/>
    <w:rsid w:val="00925F2D"/>
    <w:rsid w:val="00934EC4"/>
    <w:rsid w:val="00942774"/>
    <w:rsid w:val="00942CDD"/>
    <w:rsid w:val="00947A56"/>
    <w:rsid w:val="009520EB"/>
    <w:rsid w:val="00960BF3"/>
    <w:rsid w:val="00962853"/>
    <w:rsid w:val="00964E87"/>
    <w:rsid w:val="00981763"/>
    <w:rsid w:val="00981D70"/>
    <w:rsid w:val="009839C7"/>
    <w:rsid w:val="00983F93"/>
    <w:rsid w:val="009956A4"/>
    <w:rsid w:val="009A2A46"/>
    <w:rsid w:val="009A43BB"/>
    <w:rsid w:val="009A6516"/>
    <w:rsid w:val="009A6A59"/>
    <w:rsid w:val="009A7A02"/>
    <w:rsid w:val="009C2C5E"/>
    <w:rsid w:val="009C7297"/>
    <w:rsid w:val="009D29A5"/>
    <w:rsid w:val="009E66E8"/>
    <w:rsid w:val="009E6A12"/>
    <w:rsid w:val="009E6B0A"/>
    <w:rsid w:val="009F40B8"/>
    <w:rsid w:val="009F412B"/>
    <w:rsid w:val="009F513D"/>
    <w:rsid w:val="00A00ABE"/>
    <w:rsid w:val="00A05559"/>
    <w:rsid w:val="00A07B51"/>
    <w:rsid w:val="00A152CA"/>
    <w:rsid w:val="00A16AE7"/>
    <w:rsid w:val="00A30F75"/>
    <w:rsid w:val="00A37255"/>
    <w:rsid w:val="00A47E1E"/>
    <w:rsid w:val="00A55C93"/>
    <w:rsid w:val="00A7214C"/>
    <w:rsid w:val="00A721B3"/>
    <w:rsid w:val="00A83284"/>
    <w:rsid w:val="00A93213"/>
    <w:rsid w:val="00AA276A"/>
    <w:rsid w:val="00AA5040"/>
    <w:rsid w:val="00AA5165"/>
    <w:rsid w:val="00AA7BAC"/>
    <w:rsid w:val="00AC7C80"/>
    <w:rsid w:val="00AD0A34"/>
    <w:rsid w:val="00AD48A1"/>
    <w:rsid w:val="00AD63E5"/>
    <w:rsid w:val="00AF1AEA"/>
    <w:rsid w:val="00AF77C1"/>
    <w:rsid w:val="00B00640"/>
    <w:rsid w:val="00B01482"/>
    <w:rsid w:val="00B13183"/>
    <w:rsid w:val="00B141C1"/>
    <w:rsid w:val="00B1514F"/>
    <w:rsid w:val="00B52046"/>
    <w:rsid w:val="00B71D22"/>
    <w:rsid w:val="00B767F6"/>
    <w:rsid w:val="00B872DD"/>
    <w:rsid w:val="00B91290"/>
    <w:rsid w:val="00B9758D"/>
    <w:rsid w:val="00BA6E8C"/>
    <w:rsid w:val="00BB5F70"/>
    <w:rsid w:val="00BB7D1E"/>
    <w:rsid w:val="00BC1F27"/>
    <w:rsid w:val="00BC64B9"/>
    <w:rsid w:val="00BD524C"/>
    <w:rsid w:val="00BE1E24"/>
    <w:rsid w:val="00BE3E57"/>
    <w:rsid w:val="00BE6473"/>
    <w:rsid w:val="00BF1C3F"/>
    <w:rsid w:val="00C0212F"/>
    <w:rsid w:val="00C0706F"/>
    <w:rsid w:val="00C14A95"/>
    <w:rsid w:val="00C213EB"/>
    <w:rsid w:val="00C24D97"/>
    <w:rsid w:val="00C26891"/>
    <w:rsid w:val="00C407D6"/>
    <w:rsid w:val="00C41D76"/>
    <w:rsid w:val="00C530F3"/>
    <w:rsid w:val="00C61A77"/>
    <w:rsid w:val="00C63359"/>
    <w:rsid w:val="00C65287"/>
    <w:rsid w:val="00C678CD"/>
    <w:rsid w:val="00C74952"/>
    <w:rsid w:val="00C83D2B"/>
    <w:rsid w:val="00C842CD"/>
    <w:rsid w:val="00C872CD"/>
    <w:rsid w:val="00C87C53"/>
    <w:rsid w:val="00C92CB5"/>
    <w:rsid w:val="00C96BCF"/>
    <w:rsid w:val="00C9764F"/>
    <w:rsid w:val="00CA5B07"/>
    <w:rsid w:val="00CA7699"/>
    <w:rsid w:val="00CB03FF"/>
    <w:rsid w:val="00CB2CAB"/>
    <w:rsid w:val="00CB54D3"/>
    <w:rsid w:val="00CC1422"/>
    <w:rsid w:val="00CC5E12"/>
    <w:rsid w:val="00CE4A49"/>
    <w:rsid w:val="00CF6D3A"/>
    <w:rsid w:val="00CF7184"/>
    <w:rsid w:val="00D23D96"/>
    <w:rsid w:val="00D54384"/>
    <w:rsid w:val="00D74A5B"/>
    <w:rsid w:val="00DB0AB0"/>
    <w:rsid w:val="00DB6166"/>
    <w:rsid w:val="00DC327A"/>
    <w:rsid w:val="00DC386F"/>
    <w:rsid w:val="00DC3E41"/>
    <w:rsid w:val="00DD100B"/>
    <w:rsid w:val="00DD7BDD"/>
    <w:rsid w:val="00DE25D6"/>
    <w:rsid w:val="00DE276C"/>
    <w:rsid w:val="00DE7E50"/>
    <w:rsid w:val="00DF5558"/>
    <w:rsid w:val="00E11BF5"/>
    <w:rsid w:val="00E1514A"/>
    <w:rsid w:val="00E23648"/>
    <w:rsid w:val="00E236B1"/>
    <w:rsid w:val="00E53C2B"/>
    <w:rsid w:val="00E76633"/>
    <w:rsid w:val="00EA650F"/>
    <w:rsid w:val="00EB6CDF"/>
    <w:rsid w:val="00EC69B6"/>
    <w:rsid w:val="00ED64C3"/>
    <w:rsid w:val="00EE2C3A"/>
    <w:rsid w:val="00EE34C4"/>
    <w:rsid w:val="00EE46E3"/>
    <w:rsid w:val="00EE7E45"/>
    <w:rsid w:val="00EF30E2"/>
    <w:rsid w:val="00F00B0D"/>
    <w:rsid w:val="00F0210D"/>
    <w:rsid w:val="00F03911"/>
    <w:rsid w:val="00F05E93"/>
    <w:rsid w:val="00F060AA"/>
    <w:rsid w:val="00F06DEA"/>
    <w:rsid w:val="00F10D1D"/>
    <w:rsid w:val="00F136AF"/>
    <w:rsid w:val="00F13DE9"/>
    <w:rsid w:val="00F26FC9"/>
    <w:rsid w:val="00F44B8A"/>
    <w:rsid w:val="00F45519"/>
    <w:rsid w:val="00F45831"/>
    <w:rsid w:val="00F53A3E"/>
    <w:rsid w:val="00F53CBC"/>
    <w:rsid w:val="00F60CA9"/>
    <w:rsid w:val="00F716C1"/>
    <w:rsid w:val="00F74821"/>
    <w:rsid w:val="00F7787E"/>
    <w:rsid w:val="00F85A64"/>
    <w:rsid w:val="00F95CC5"/>
    <w:rsid w:val="00FA3B76"/>
    <w:rsid w:val="00FB1896"/>
    <w:rsid w:val="00FB335C"/>
    <w:rsid w:val="00FC68B8"/>
    <w:rsid w:val="00FC72DB"/>
    <w:rsid w:val="00FD5590"/>
    <w:rsid w:val="00FD76F1"/>
    <w:rsid w:val="00FE39B4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E5FD2"/>
  <w15:chartTrackingRefBased/>
  <w15:docId w15:val="{4623FA4F-E0F4-4BF7-853B-F3932E62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A38"/>
  </w:style>
  <w:style w:type="paragraph" w:styleId="Footer">
    <w:name w:val="footer"/>
    <w:basedOn w:val="Normal"/>
    <w:link w:val="FooterChar"/>
    <w:uiPriority w:val="99"/>
    <w:unhideWhenUsed/>
    <w:rsid w:val="00185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A38"/>
  </w:style>
  <w:style w:type="character" w:styleId="Hyperlink">
    <w:name w:val="Hyperlink"/>
    <w:basedOn w:val="DefaultParagraphFont"/>
    <w:uiPriority w:val="99"/>
    <w:unhideWhenUsed/>
    <w:rsid w:val="00DE276C"/>
    <w:rPr>
      <w:color w:val="0000FF"/>
      <w:u w:val="single"/>
    </w:rPr>
  </w:style>
  <w:style w:type="table" w:styleId="TableGrid">
    <w:name w:val="Table Grid"/>
    <w:basedOn w:val="TableNormal"/>
    <w:uiPriority w:val="39"/>
    <w:rsid w:val="0067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Dot pt,No Spacing1,List Paragraph Char Char Char,Indicator Text,List Paragraph1,Colorful List - Accent 11,Numbered Para 1,Bullet 1,Bullet Points,MAIN CONTENT,List Paragraph2,List Paragraph12,Normal numbered,OBC Bullet,L"/>
    <w:basedOn w:val="Normal"/>
    <w:link w:val="ListParagraphChar"/>
    <w:uiPriority w:val="34"/>
    <w:qFormat/>
    <w:rsid w:val="00FF425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29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5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AB0"/>
    <w:pPr>
      <w:spacing w:after="0" w:line="240" w:lineRule="auto"/>
    </w:pPr>
  </w:style>
  <w:style w:type="character" w:customStyle="1" w:styleId="ListParagraphChar">
    <w:name w:val="List Paragraph Char"/>
    <w:aliases w:val="F5 List Paragraph Char,Dot pt Char,No Spacing1 Char,List Paragraph Char Char Char Char,Indicator Text Char,List Paragraph1 Char,Colorful List - Accent 11 Char,Numbered Para 1 Char,Bullet 1 Char,Bullet Points Char,MAIN CONTENT Char"/>
    <w:link w:val="ListParagraph"/>
    <w:uiPriority w:val="34"/>
    <w:qFormat/>
    <w:locked/>
    <w:rsid w:val="00015390"/>
  </w:style>
  <w:style w:type="paragraph" w:styleId="NoSpacing">
    <w:name w:val="No Spacing"/>
    <w:uiPriority w:val="1"/>
    <w:qFormat/>
    <w:rsid w:val="008C4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4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74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qualityhumanrights.com/en/equality-act/protected-characteristic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s@gloucester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uk-shared-prosperity-fund-prospect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s@gloucester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67BD5260A2C489F82806A7AD47CA8" ma:contentTypeVersion="5" ma:contentTypeDescription="Create a new document." ma:contentTypeScope="" ma:versionID="d7cc95364d4cc7828eaa26fe3a30cb9b">
  <xsd:schema xmlns:xsd="http://www.w3.org/2001/XMLSchema" xmlns:xs="http://www.w3.org/2001/XMLSchema" xmlns:p="http://schemas.microsoft.com/office/2006/metadata/properties" xmlns:ns2="ab878554-7429-4ab7-9f39-0fd1d580a67c" xmlns:ns3="2d69d02e-d66e-4ec4-a3ab-72519604edc7" targetNamespace="http://schemas.microsoft.com/office/2006/metadata/properties" ma:root="true" ma:fieldsID="a2fb86dca34028199dfd4b36ce5165f3" ns2:_="" ns3:_="">
    <xsd:import namespace="ab878554-7429-4ab7-9f39-0fd1d580a67c"/>
    <xsd:import namespace="2d69d02e-d66e-4ec4-a3ab-72519604e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78554-7429-4ab7-9f39-0fd1d580a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9d02e-d66e-4ec4-a3ab-72519604e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97F44-E4CA-4286-86D1-ACE4EA9D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78554-7429-4ab7-9f39-0fd1d580a67c"/>
    <ds:schemaRef ds:uri="2d69d02e-d66e-4ec4-a3ab-72519604e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36DA5-2E9F-429A-9418-92974998F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EE29B-2544-4551-AA3F-4F48CE4E0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C65C0-1B88-47BF-980F-DA4B75ACA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Ives, Carey</dc:creator>
  <cp:keywords/>
  <dc:description/>
  <cp:lastModifiedBy>Nana Pierre</cp:lastModifiedBy>
  <cp:revision>11</cp:revision>
  <dcterms:created xsi:type="dcterms:W3CDTF">2023-10-06T12:43:00Z</dcterms:created>
  <dcterms:modified xsi:type="dcterms:W3CDTF">2023-10-11T11:28:00Z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0x010100C8067BD5260A2C489F82806A7AD47CA8</vt:lpwstr>
  </property>
</Properties>
</file>