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6F9A2" w14:textId="7C13AD97" w:rsidR="00296025" w:rsidRPr="00241A78" w:rsidRDefault="00296025">
      <w:pPr>
        <w:rPr>
          <w:rFonts w:cstheme="minorHAnsi"/>
          <w:sz w:val="22"/>
          <w:szCs w:val="22"/>
        </w:rPr>
      </w:pPr>
    </w:p>
    <w:p w14:paraId="6EC1DB68" w14:textId="77777777" w:rsidR="003B225D" w:rsidRPr="003B225D" w:rsidRDefault="00296025" w:rsidP="003B225D">
      <w:pPr>
        <w:jc w:val="center"/>
        <w:rPr>
          <w:rFonts w:cstheme="minorHAnsi"/>
          <w:b/>
          <w:bCs/>
          <w:sz w:val="32"/>
          <w:szCs w:val="32"/>
        </w:rPr>
      </w:pPr>
      <w:r w:rsidRPr="003B225D">
        <w:rPr>
          <w:rFonts w:cstheme="minorHAnsi"/>
          <w:b/>
          <w:bCs/>
          <w:sz w:val="32"/>
          <w:szCs w:val="32"/>
        </w:rPr>
        <w:t>COVID-19 AND VENTILATION IN YOUR WORKPLACE</w:t>
      </w:r>
      <w:r w:rsidR="003B225D" w:rsidRPr="003B225D">
        <w:rPr>
          <w:rFonts w:cstheme="minorHAnsi"/>
          <w:b/>
          <w:bCs/>
          <w:sz w:val="32"/>
          <w:szCs w:val="32"/>
        </w:rPr>
        <w:t xml:space="preserve"> FACT SHEET</w:t>
      </w:r>
    </w:p>
    <w:p w14:paraId="31B6FD30" w14:textId="56A861BE" w:rsidR="00296025" w:rsidRPr="00182733" w:rsidRDefault="00296025">
      <w:pPr>
        <w:rPr>
          <w:rFonts w:cstheme="minorHAnsi"/>
          <w:sz w:val="16"/>
          <w:szCs w:val="16"/>
        </w:rPr>
      </w:pPr>
    </w:p>
    <w:p w14:paraId="14BA9D94" w14:textId="7103EA19" w:rsidR="00241A78" w:rsidRDefault="00241A78" w:rsidP="003B225D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From May 17</w:t>
      </w:r>
      <w:r w:rsidRPr="00241A78">
        <w:rPr>
          <w:rFonts w:cstheme="minorHAnsi"/>
          <w:sz w:val="22"/>
          <w:szCs w:val="22"/>
          <w:vertAlign w:val="superscript"/>
        </w:rPr>
        <w:t>th</w:t>
      </w:r>
      <w:r>
        <w:rPr>
          <w:rFonts w:cstheme="minorHAnsi"/>
          <w:sz w:val="22"/>
          <w:szCs w:val="22"/>
        </w:rPr>
        <w:t xml:space="preserve"> indoor hospitality and other venues will be allowed to open, this increases the risk of Covid 19 spreading. </w:t>
      </w:r>
    </w:p>
    <w:p w14:paraId="3E38A423" w14:textId="77777777" w:rsidR="00241A78" w:rsidRPr="00182733" w:rsidRDefault="00241A78" w:rsidP="003B225D">
      <w:pPr>
        <w:jc w:val="both"/>
        <w:rPr>
          <w:rFonts w:cstheme="minorHAnsi"/>
          <w:sz w:val="16"/>
          <w:szCs w:val="16"/>
        </w:rPr>
      </w:pPr>
    </w:p>
    <w:p w14:paraId="4C243FBF" w14:textId="790BFEEE" w:rsidR="00296025" w:rsidRPr="00241A78" w:rsidRDefault="00296025" w:rsidP="003B225D">
      <w:pPr>
        <w:jc w:val="both"/>
        <w:rPr>
          <w:rFonts w:cstheme="minorHAnsi"/>
          <w:sz w:val="22"/>
          <w:szCs w:val="22"/>
        </w:rPr>
      </w:pPr>
      <w:r w:rsidRPr="00241A78">
        <w:rPr>
          <w:rFonts w:cstheme="minorHAnsi"/>
          <w:sz w:val="22"/>
          <w:szCs w:val="22"/>
        </w:rPr>
        <w:t xml:space="preserve">The importance of good air quality, adequate </w:t>
      </w:r>
      <w:r w:rsidR="00241A78" w:rsidRPr="00241A78">
        <w:rPr>
          <w:rFonts w:cstheme="minorHAnsi"/>
          <w:sz w:val="22"/>
          <w:szCs w:val="22"/>
        </w:rPr>
        <w:t>ventilation,</w:t>
      </w:r>
      <w:r w:rsidRPr="00241A78">
        <w:rPr>
          <w:rFonts w:cstheme="minorHAnsi"/>
          <w:sz w:val="22"/>
          <w:szCs w:val="22"/>
        </w:rPr>
        <w:t xml:space="preserve"> and a vital flow of clean fresh air </w:t>
      </w:r>
      <w:r w:rsidR="00154F80" w:rsidRPr="00241A78">
        <w:rPr>
          <w:rFonts w:cstheme="minorHAnsi"/>
          <w:sz w:val="22"/>
          <w:szCs w:val="22"/>
        </w:rPr>
        <w:t xml:space="preserve">(ventilation) </w:t>
      </w:r>
      <w:r w:rsidRPr="00241A78">
        <w:rPr>
          <w:rFonts w:cstheme="minorHAnsi"/>
          <w:sz w:val="22"/>
          <w:szCs w:val="22"/>
        </w:rPr>
        <w:t xml:space="preserve">where we </w:t>
      </w:r>
      <w:r w:rsidR="00241A78" w:rsidRPr="00241A78">
        <w:rPr>
          <w:rFonts w:cstheme="minorHAnsi"/>
          <w:sz w:val="22"/>
          <w:szCs w:val="22"/>
        </w:rPr>
        <w:t>live,</w:t>
      </w:r>
      <w:r w:rsidRPr="00241A78">
        <w:rPr>
          <w:rFonts w:cstheme="minorHAnsi"/>
          <w:sz w:val="22"/>
          <w:szCs w:val="22"/>
        </w:rPr>
        <w:t xml:space="preserve"> and work has never been as important as it is following the impact of Covid-19.</w:t>
      </w:r>
    </w:p>
    <w:p w14:paraId="09F6E230" w14:textId="77777777" w:rsidR="00182733" w:rsidRDefault="00296025" w:rsidP="00182733">
      <w:pPr>
        <w:pStyle w:val="NormalWeb"/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41A78">
        <w:rPr>
          <w:rFonts w:asciiTheme="minorHAnsi" w:hAnsiTheme="minorHAnsi" w:cstheme="minorHAnsi"/>
          <w:sz w:val="22"/>
          <w:szCs w:val="22"/>
        </w:rPr>
        <w:t xml:space="preserve">It is common knowledge that fresh air combined with air movement, can contribute towards </w:t>
      </w:r>
      <w:r w:rsidR="00136D04" w:rsidRPr="00241A78">
        <w:rPr>
          <w:rFonts w:asciiTheme="minorHAnsi" w:hAnsiTheme="minorHAnsi" w:cstheme="minorHAnsi"/>
          <w:sz w:val="22"/>
          <w:szCs w:val="22"/>
        </w:rPr>
        <w:t xml:space="preserve">a </w:t>
      </w:r>
      <w:r w:rsidRPr="00241A78">
        <w:rPr>
          <w:rFonts w:asciiTheme="minorHAnsi" w:hAnsiTheme="minorHAnsi" w:cstheme="minorHAnsi"/>
          <w:sz w:val="22"/>
          <w:szCs w:val="22"/>
        </w:rPr>
        <w:t xml:space="preserve">safer working environment by helping to prevent the spread of common viruses and </w:t>
      </w:r>
      <w:r w:rsidR="009E3ECD" w:rsidRPr="00241A78">
        <w:rPr>
          <w:rFonts w:asciiTheme="minorHAnsi" w:hAnsiTheme="minorHAnsi" w:cstheme="minorHAnsi"/>
          <w:sz w:val="22"/>
          <w:szCs w:val="22"/>
        </w:rPr>
        <w:t>airborne</w:t>
      </w:r>
      <w:r w:rsidRPr="00241A78">
        <w:rPr>
          <w:rFonts w:asciiTheme="minorHAnsi" w:hAnsiTheme="minorHAnsi" w:cstheme="minorHAnsi"/>
          <w:sz w:val="22"/>
          <w:szCs w:val="22"/>
        </w:rPr>
        <w:t xml:space="preserve"> pollutants.</w:t>
      </w:r>
      <w:r w:rsidR="00154F80" w:rsidRPr="00241A78">
        <w:rPr>
          <w:rFonts w:asciiTheme="minorHAnsi" w:hAnsiTheme="minorHAnsi" w:cstheme="minorHAnsi"/>
          <w:sz w:val="22"/>
          <w:szCs w:val="22"/>
        </w:rPr>
        <w:t xml:space="preserve"> Adequate ventilation reduces how much virus is in the air.</w:t>
      </w:r>
      <w:r w:rsidR="009478A4" w:rsidRPr="00241A78">
        <w:rPr>
          <w:rFonts w:asciiTheme="minorHAnsi" w:hAnsiTheme="minorHAnsi" w:cstheme="minorHAnsi"/>
          <w:sz w:val="22"/>
          <w:szCs w:val="22"/>
        </w:rPr>
        <w:t xml:space="preserve"> </w:t>
      </w:r>
      <w:r w:rsidR="00241A78">
        <w:rPr>
          <w:rFonts w:asciiTheme="minorHAnsi" w:hAnsiTheme="minorHAnsi" w:cstheme="minorHAnsi"/>
          <w:sz w:val="22"/>
          <w:szCs w:val="22"/>
        </w:rPr>
        <w:t xml:space="preserve"> In p</w:t>
      </w:r>
      <w:r w:rsidR="009478A4" w:rsidRPr="00241A78">
        <w:rPr>
          <w:rFonts w:asciiTheme="minorHAnsi" w:hAnsiTheme="minorHAnsi" w:cstheme="minorHAnsi"/>
          <w:sz w:val="22"/>
          <w:szCs w:val="22"/>
        </w:rPr>
        <w:t xml:space="preserve">oorly ventilated rooms where people spend longer periods of time, the virus can build up in </w:t>
      </w:r>
      <w:r w:rsidR="00241A78">
        <w:rPr>
          <w:rFonts w:asciiTheme="minorHAnsi" w:hAnsiTheme="minorHAnsi" w:cstheme="minorHAnsi"/>
          <w:sz w:val="22"/>
          <w:szCs w:val="22"/>
        </w:rPr>
        <w:t xml:space="preserve">the </w:t>
      </w:r>
      <w:r w:rsidR="009478A4" w:rsidRPr="00241A78">
        <w:rPr>
          <w:rFonts w:asciiTheme="minorHAnsi" w:hAnsiTheme="minorHAnsi" w:cstheme="minorHAnsi"/>
          <w:sz w:val="22"/>
          <w:szCs w:val="22"/>
        </w:rPr>
        <w:t>air and people can inhale enough of it to cause infection.</w:t>
      </w:r>
    </w:p>
    <w:p w14:paraId="1F77B1CF" w14:textId="7F80C447" w:rsidR="00154F80" w:rsidRPr="00182733" w:rsidRDefault="00154F80" w:rsidP="00182733">
      <w:pPr>
        <w:pStyle w:val="NormalWeb"/>
        <w:spacing w:after="0" w:afterAutospacing="0"/>
        <w:jc w:val="both"/>
        <w:rPr>
          <w:rFonts w:asciiTheme="minorHAnsi" w:hAnsiTheme="minorHAnsi" w:cstheme="minorHAnsi"/>
        </w:rPr>
      </w:pPr>
      <w:r w:rsidRPr="00241A78">
        <w:rPr>
          <w:rFonts w:asciiTheme="minorHAnsi" w:hAnsiTheme="minorHAnsi" w:cstheme="minorHAnsi"/>
          <w:sz w:val="22"/>
          <w:szCs w:val="22"/>
        </w:rPr>
        <w:t xml:space="preserve">The law says employers must make sure there’s an adequate supply of fresh air in enclosed areas of the workplace. </w:t>
      </w:r>
      <w:r w:rsidR="003F3B86" w:rsidRPr="00241A78">
        <w:rPr>
          <w:rFonts w:asciiTheme="minorHAnsi" w:hAnsiTheme="minorHAnsi" w:cstheme="minorHAnsi"/>
          <w:sz w:val="22"/>
          <w:szCs w:val="22"/>
        </w:rPr>
        <w:t>You should consider ventilation alongside other control measures needed to reduce risks of transmission as part of making your workplace COVID-secure.</w:t>
      </w:r>
    </w:p>
    <w:p w14:paraId="301AABCC" w14:textId="0A3D6D81" w:rsidR="00296025" w:rsidRPr="00241A78" w:rsidRDefault="00296025" w:rsidP="003B225D">
      <w:pPr>
        <w:jc w:val="both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96025" w:rsidRPr="00241A78" w14:paraId="4422835F" w14:textId="77777777" w:rsidTr="00DF2AC7">
        <w:tc>
          <w:tcPr>
            <w:tcW w:w="9010" w:type="dxa"/>
          </w:tcPr>
          <w:p w14:paraId="5B436910" w14:textId="08F54D27" w:rsidR="00296025" w:rsidRPr="00241A78" w:rsidRDefault="00296025" w:rsidP="00DF2AC7">
            <w:pPr>
              <w:rPr>
                <w:rFonts w:cstheme="minorHAnsi"/>
                <w:sz w:val="22"/>
                <w:szCs w:val="22"/>
              </w:rPr>
            </w:pPr>
            <w:r w:rsidRPr="00241A78">
              <w:rPr>
                <w:rFonts w:cstheme="minorHAnsi"/>
                <w:sz w:val="22"/>
                <w:szCs w:val="22"/>
              </w:rPr>
              <w:t>HSE</w:t>
            </w:r>
            <w:r w:rsidR="009E3ECD" w:rsidRPr="00241A78">
              <w:rPr>
                <w:rFonts w:cstheme="minorHAnsi"/>
                <w:sz w:val="22"/>
                <w:szCs w:val="22"/>
              </w:rPr>
              <w:t xml:space="preserve"> have published guidance on the importance of ensuring there is good ventilation in the workplace during the Coronavirus outbreak.</w:t>
            </w:r>
            <w:r w:rsidRPr="00241A78">
              <w:rPr>
                <w:rFonts w:cstheme="minorHAnsi"/>
                <w:sz w:val="22"/>
                <w:szCs w:val="22"/>
              </w:rPr>
              <w:t xml:space="preserve"> </w:t>
            </w:r>
            <w:hyperlink r:id="rId7">
              <w:r w:rsidRPr="00241A78">
                <w:rPr>
                  <w:rFonts w:cstheme="minorHAnsi"/>
                  <w:color w:val="C41230"/>
                  <w:sz w:val="22"/>
                  <w:szCs w:val="22"/>
                  <w:u w:val="single" w:color="C41230"/>
                </w:rPr>
                <w:t>Click</w:t>
              </w:r>
              <w:r w:rsidRPr="00241A78">
                <w:rPr>
                  <w:rFonts w:cstheme="minorHAnsi"/>
                  <w:color w:val="C41230"/>
                  <w:spacing w:val="-47"/>
                  <w:sz w:val="22"/>
                  <w:szCs w:val="22"/>
                  <w:u w:val="single" w:color="C41230"/>
                </w:rPr>
                <w:t xml:space="preserve"> </w:t>
              </w:r>
              <w:r w:rsidRPr="00241A78">
                <w:rPr>
                  <w:rFonts w:cstheme="minorHAnsi"/>
                  <w:color w:val="C41230"/>
                  <w:sz w:val="22"/>
                  <w:szCs w:val="22"/>
                  <w:u w:val="single" w:color="C41230"/>
                </w:rPr>
                <w:t>here</w:t>
              </w:r>
              <w:r w:rsidRPr="00241A78">
                <w:rPr>
                  <w:rFonts w:cstheme="minorHAnsi"/>
                  <w:color w:val="C41230"/>
                  <w:spacing w:val="-48"/>
                  <w:sz w:val="22"/>
                  <w:szCs w:val="22"/>
                  <w:u w:val="single" w:color="C41230"/>
                </w:rPr>
                <w:t xml:space="preserve"> </w:t>
              </w:r>
              <w:r w:rsidRPr="00241A78">
                <w:rPr>
                  <w:rFonts w:cstheme="minorHAnsi"/>
                  <w:color w:val="C41230"/>
                  <w:sz w:val="22"/>
                  <w:szCs w:val="22"/>
                  <w:u w:val="single" w:color="C41230"/>
                </w:rPr>
                <w:t>to</w:t>
              </w:r>
              <w:r w:rsidRPr="00241A78">
                <w:rPr>
                  <w:rFonts w:cstheme="minorHAnsi"/>
                  <w:color w:val="C41230"/>
                  <w:spacing w:val="-48"/>
                  <w:sz w:val="22"/>
                  <w:szCs w:val="22"/>
                  <w:u w:val="single" w:color="C41230"/>
                </w:rPr>
                <w:t xml:space="preserve"> </w:t>
              </w:r>
              <w:r w:rsidRPr="00241A78">
                <w:rPr>
                  <w:rFonts w:cstheme="minorHAnsi"/>
                  <w:color w:val="C41230"/>
                  <w:sz w:val="22"/>
                  <w:szCs w:val="22"/>
                  <w:u w:val="single" w:color="C41230"/>
                </w:rPr>
                <w:t>read</w:t>
              </w:r>
              <w:r w:rsidRPr="00241A78">
                <w:rPr>
                  <w:rFonts w:cstheme="minorHAnsi"/>
                  <w:color w:val="C41230"/>
                  <w:spacing w:val="-47"/>
                  <w:sz w:val="22"/>
                  <w:szCs w:val="22"/>
                  <w:u w:val="single" w:color="C41230"/>
                </w:rPr>
                <w:t xml:space="preserve"> </w:t>
              </w:r>
              <w:r w:rsidRPr="00241A78">
                <w:rPr>
                  <w:rFonts w:cstheme="minorHAnsi"/>
                  <w:color w:val="C41230"/>
                  <w:sz w:val="22"/>
                  <w:szCs w:val="22"/>
                  <w:u w:val="single" w:color="C41230"/>
                </w:rPr>
                <w:t>more</w:t>
              </w:r>
            </w:hyperlink>
            <w:r w:rsidR="003B225D">
              <w:rPr>
                <w:rFonts w:cstheme="minorHAnsi"/>
                <w:color w:val="C41230"/>
                <w:sz w:val="22"/>
                <w:szCs w:val="22"/>
                <w:u w:val="single" w:color="C41230"/>
              </w:rPr>
              <w:t xml:space="preserve">  </w:t>
            </w:r>
          </w:p>
        </w:tc>
      </w:tr>
    </w:tbl>
    <w:p w14:paraId="719EB0C6" w14:textId="1F2DD09B" w:rsidR="00296025" w:rsidRPr="00241A78" w:rsidRDefault="00296025">
      <w:pPr>
        <w:rPr>
          <w:rFonts w:cstheme="minorHAnsi"/>
          <w:sz w:val="22"/>
          <w:szCs w:val="22"/>
        </w:rPr>
      </w:pPr>
    </w:p>
    <w:p w14:paraId="3015C22C" w14:textId="60D612DE" w:rsidR="00154F80" w:rsidRPr="00241A78" w:rsidRDefault="009E3ECD">
      <w:pPr>
        <w:rPr>
          <w:rFonts w:cstheme="minorHAnsi"/>
          <w:b/>
          <w:bCs/>
          <w:sz w:val="22"/>
          <w:szCs w:val="22"/>
        </w:rPr>
      </w:pPr>
      <w:r w:rsidRPr="00241A78">
        <w:rPr>
          <w:rFonts w:cstheme="minorHAnsi"/>
          <w:b/>
          <w:bCs/>
          <w:sz w:val="22"/>
          <w:szCs w:val="22"/>
        </w:rPr>
        <w:t>Do you have adequate ventilation</w:t>
      </w:r>
      <w:r w:rsidR="00136D04" w:rsidRPr="00241A78">
        <w:rPr>
          <w:rFonts w:cstheme="minorHAnsi"/>
          <w:b/>
          <w:bCs/>
          <w:sz w:val="22"/>
          <w:szCs w:val="22"/>
        </w:rPr>
        <w:t>?</w:t>
      </w:r>
      <w:r w:rsidR="00154F80" w:rsidRPr="00241A78">
        <w:rPr>
          <w:rFonts w:cstheme="minorHAnsi"/>
          <w:b/>
          <w:bCs/>
          <w:sz w:val="22"/>
          <w:szCs w:val="22"/>
        </w:rPr>
        <w:t xml:space="preserve"> </w:t>
      </w:r>
    </w:p>
    <w:p w14:paraId="22DF5845" w14:textId="71B28EFD" w:rsidR="009E3ECD" w:rsidRPr="00241A78" w:rsidRDefault="00D8274F">
      <w:pPr>
        <w:rPr>
          <w:rFonts w:cstheme="minorHAnsi"/>
          <w:sz w:val="22"/>
          <w:szCs w:val="22"/>
        </w:rPr>
      </w:pPr>
      <w:r w:rsidRPr="00241A78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16199" wp14:editId="33AE1402">
                <wp:simplePos x="0" y="0"/>
                <wp:positionH relativeFrom="margin">
                  <wp:align>center</wp:align>
                </wp:positionH>
                <wp:positionV relativeFrom="paragraph">
                  <wp:posOffset>428625</wp:posOffset>
                </wp:positionV>
                <wp:extent cx="620486" cy="0"/>
                <wp:effectExtent l="0" t="76200" r="27305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8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4DE7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33.75pt;width:48.85pt;height:0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2F2B6E" w:rsidRPr="00241A78">
        <w:rPr>
          <w:rFonts w:cstheme="minorHAnsi"/>
          <w:sz w:val="22"/>
          <w:szCs w:val="22"/>
        </w:rPr>
        <w:t xml:space="preserve">         </w:t>
      </w:r>
      <w:r w:rsidR="003B225D">
        <w:rPr>
          <w:rFonts w:cstheme="minorHAnsi"/>
          <w:sz w:val="22"/>
          <w:szCs w:val="22"/>
        </w:rPr>
        <w:t xml:space="preserve">      </w:t>
      </w:r>
      <w:r w:rsidR="002F2B6E" w:rsidRPr="00241A78">
        <w:rPr>
          <w:rFonts w:cstheme="minorHAnsi"/>
          <w:sz w:val="22"/>
          <w:szCs w:val="22"/>
        </w:rPr>
        <w:t xml:space="preserve">                                                    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</w:tblGrid>
      <w:tr w:rsidR="009E3ECD" w:rsidRPr="00241A78" w14:paraId="60AF85A8" w14:textId="77777777" w:rsidTr="009E3ECD">
        <w:tc>
          <w:tcPr>
            <w:tcW w:w="3114" w:type="dxa"/>
          </w:tcPr>
          <w:p w14:paraId="3F6F5EA4" w14:textId="77777777" w:rsidR="009E3ECD" w:rsidRPr="00241A78" w:rsidRDefault="00154F80">
            <w:pPr>
              <w:rPr>
                <w:rFonts w:cstheme="minorHAnsi"/>
                <w:sz w:val="22"/>
                <w:szCs w:val="22"/>
              </w:rPr>
            </w:pPr>
            <w:r w:rsidRPr="00241A78">
              <w:rPr>
                <w:rFonts w:cstheme="minorHAnsi"/>
                <w:sz w:val="22"/>
                <w:szCs w:val="22"/>
              </w:rPr>
              <w:t xml:space="preserve">Are you concerned you </w:t>
            </w:r>
            <w:proofErr w:type="gramStart"/>
            <w:r w:rsidRPr="00241A78">
              <w:rPr>
                <w:rFonts w:cstheme="minorHAnsi"/>
                <w:sz w:val="22"/>
                <w:szCs w:val="22"/>
              </w:rPr>
              <w:t>don’t</w:t>
            </w:r>
            <w:proofErr w:type="gramEnd"/>
          </w:p>
          <w:p w14:paraId="44A09CE3" w14:textId="1B922B12" w:rsidR="00154F80" w:rsidRPr="00241A78" w:rsidRDefault="003F3B86">
            <w:pPr>
              <w:rPr>
                <w:rFonts w:cstheme="minorHAnsi"/>
                <w:sz w:val="22"/>
                <w:szCs w:val="22"/>
              </w:rPr>
            </w:pPr>
            <w:r w:rsidRPr="00241A78">
              <w:rPr>
                <w:rFonts w:cstheme="minorHAnsi"/>
                <w:sz w:val="22"/>
                <w:szCs w:val="22"/>
              </w:rPr>
              <w:t>h</w:t>
            </w:r>
            <w:r w:rsidR="00154F80" w:rsidRPr="00241A78">
              <w:rPr>
                <w:rFonts w:cstheme="minorHAnsi"/>
                <w:sz w:val="22"/>
                <w:szCs w:val="22"/>
              </w:rPr>
              <w:t>ave adequate ventilation in your workplace?</w:t>
            </w:r>
          </w:p>
        </w:tc>
      </w:tr>
    </w:tbl>
    <w:tbl>
      <w:tblPr>
        <w:tblStyle w:val="TableGrid"/>
        <w:tblpPr w:leftFromText="180" w:rightFromText="180" w:vertAnchor="text" w:horzAnchor="page" w:tblpX="6826" w:tblpY="-886"/>
        <w:tblW w:w="0" w:type="auto"/>
        <w:tblLook w:val="04A0" w:firstRow="1" w:lastRow="0" w:firstColumn="1" w:lastColumn="0" w:noHBand="0" w:noVBand="1"/>
      </w:tblPr>
      <w:tblGrid>
        <w:gridCol w:w="3114"/>
      </w:tblGrid>
      <w:tr w:rsidR="00D8274F" w:rsidRPr="00241A78" w14:paraId="0AE140EE" w14:textId="77777777" w:rsidTr="003B225D">
        <w:tc>
          <w:tcPr>
            <w:tcW w:w="3114" w:type="dxa"/>
          </w:tcPr>
          <w:p w14:paraId="0222C4B7" w14:textId="7C271FA8" w:rsidR="00D8274F" w:rsidRPr="00241A78" w:rsidRDefault="00D8274F" w:rsidP="003B225D">
            <w:pPr>
              <w:rPr>
                <w:rFonts w:cstheme="minorHAnsi"/>
                <w:sz w:val="22"/>
                <w:szCs w:val="22"/>
              </w:rPr>
            </w:pPr>
            <w:r w:rsidRPr="00241A78">
              <w:rPr>
                <w:rFonts w:cstheme="minorHAnsi"/>
                <w:sz w:val="22"/>
                <w:szCs w:val="22"/>
              </w:rPr>
              <w:t>Ensure you comply with the H</w:t>
            </w:r>
            <w:r w:rsidR="00136D04" w:rsidRPr="00241A78">
              <w:rPr>
                <w:rFonts w:cstheme="minorHAnsi"/>
                <w:sz w:val="22"/>
                <w:szCs w:val="22"/>
              </w:rPr>
              <w:t xml:space="preserve">ealth and Safety </w:t>
            </w:r>
            <w:r w:rsidRPr="00241A78">
              <w:rPr>
                <w:rFonts w:cstheme="minorHAnsi"/>
                <w:sz w:val="22"/>
                <w:szCs w:val="22"/>
              </w:rPr>
              <w:t>E</w:t>
            </w:r>
            <w:r w:rsidR="00136D04" w:rsidRPr="00241A78">
              <w:rPr>
                <w:rFonts w:cstheme="minorHAnsi"/>
                <w:sz w:val="22"/>
                <w:szCs w:val="22"/>
              </w:rPr>
              <w:t xml:space="preserve">xecutive </w:t>
            </w:r>
            <w:r w:rsidRPr="00241A78">
              <w:rPr>
                <w:rFonts w:cstheme="minorHAnsi"/>
                <w:sz w:val="22"/>
                <w:szCs w:val="22"/>
              </w:rPr>
              <w:t>guidelines</w:t>
            </w:r>
            <w:r w:rsidR="00182733">
              <w:rPr>
                <w:rFonts w:cstheme="minorHAnsi"/>
                <w:sz w:val="22"/>
                <w:szCs w:val="22"/>
              </w:rPr>
              <w:t>.</w:t>
            </w:r>
          </w:p>
        </w:tc>
      </w:tr>
    </w:tbl>
    <w:p w14:paraId="4EAEB95F" w14:textId="0304A3D0" w:rsidR="009E3ECD" w:rsidRPr="00241A78" w:rsidRDefault="00D8274F">
      <w:pPr>
        <w:rPr>
          <w:rFonts w:cstheme="minorHAnsi"/>
          <w:sz w:val="22"/>
          <w:szCs w:val="22"/>
        </w:rPr>
      </w:pPr>
      <w:r w:rsidRPr="00241A78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A4D8D" wp14:editId="6BA0F0A1">
                <wp:simplePos x="0" y="0"/>
                <wp:positionH relativeFrom="column">
                  <wp:posOffset>889907</wp:posOffset>
                </wp:positionH>
                <wp:positionV relativeFrom="paragraph">
                  <wp:posOffset>15149</wp:posOffset>
                </wp:positionV>
                <wp:extent cx="0" cy="310243"/>
                <wp:effectExtent l="63500" t="0" r="38100" b="3302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02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BFCA34" id="Straight Arrow Connector 3" o:spid="_x0000_s1026" type="#_x0000_t32" style="position:absolute;margin-left:70.05pt;margin-top:1.2pt;width:0;height:2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 w:rsidR="00154F80" w:rsidRPr="00241A78">
        <w:rPr>
          <w:rFonts w:cstheme="minorHAnsi"/>
          <w:sz w:val="22"/>
          <w:szCs w:val="22"/>
        </w:rPr>
        <w:t xml:space="preserve">    </w:t>
      </w:r>
      <w:r w:rsidR="002F2B6E" w:rsidRPr="00241A78">
        <w:rPr>
          <w:rFonts w:cstheme="minorHAnsi"/>
          <w:sz w:val="22"/>
          <w:szCs w:val="22"/>
        </w:rPr>
        <w:t>YES</w:t>
      </w:r>
    </w:p>
    <w:p w14:paraId="7B172CDA" w14:textId="782DDED7" w:rsidR="00D8274F" w:rsidRPr="00241A78" w:rsidRDefault="00D8274F">
      <w:pPr>
        <w:rPr>
          <w:rFonts w:cstheme="minorHAnsi"/>
          <w:sz w:val="22"/>
          <w:szCs w:val="22"/>
        </w:rPr>
      </w:pPr>
      <w:r w:rsidRPr="00241A78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82A07" wp14:editId="068DC630">
                <wp:simplePos x="0" y="0"/>
                <wp:positionH relativeFrom="margin">
                  <wp:align>center</wp:align>
                </wp:positionH>
                <wp:positionV relativeFrom="paragraph">
                  <wp:posOffset>419100</wp:posOffset>
                </wp:positionV>
                <wp:extent cx="620395" cy="0"/>
                <wp:effectExtent l="0" t="76200" r="27305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3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635F5" id="Straight Arrow Connector 2" o:spid="_x0000_s1026" type="#_x0000_t32" style="position:absolute;margin-left:0;margin-top:33pt;width:48.85pt;height:0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2F2B6E" w:rsidRPr="00241A78">
        <w:rPr>
          <w:rFonts w:cstheme="minorHAnsi"/>
          <w:sz w:val="22"/>
          <w:szCs w:val="22"/>
        </w:rPr>
        <w:t xml:space="preserve">                                                               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</w:tblGrid>
      <w:tr w:rsidR="00D8274F" w:rsidRPr="00241A78" w14:paraId="7E7DB040" w14:textId="77777777" w:rsidTr="00D8274F">
        <w:tc>
          <w:tcPr>
            <w:tcW w:w="3114" w:type="dxa"/>
          </w:tcPr>
          <w:p w14:paraId="5B203AD4" w14:textId="082FCB71" w:rsidR="00D8274F" w:rsidRPr="00241A78" w:rsidRDefault="00D8274F">
            <w:pPr>
              <w:rPr>
                <w:rFonts w:cstheme="minorHAnsi"/>
                <w:sz w:val="22"/>
                <w:szCs w:val="22"/>
              </w:rPr>
            </w:pPr>
            <w:r w:rsidRPr="00241A78">
              <w:rPr>
                <w:rFonts w:cstheme="minorHAnsi"/>
                <w:sz w:val="22"/>
                <w:szCs w:val="22"/>
              </w:rPr>
              <w:t>Will you rely on open doors &amp; windows to maintain fresh air movement?</w:t>
            </w:r>
          </w:p>
        </w:tc>
      </w:tr>
    </w:tbl>
    <w:tbl>
      <w:tblPr>
        <w:tblStyle w:val="TableGrid"/>
        <w:tblpPr w:leftFromText="180" w:rightFromText="180" w:vertAnchor="text" w:horzAnchor="page" w:tblpX="6826" w:tblpY="-748"/>
        <w:tblW w:w="0" w:type="auto"/>
        <w:tblLook w:val="04A0" w:firstRow="1" w:lastRow="0" w:firstColumn="1" w:lastColumn="0" w:noHBand="0" w:noVBand="1"/>
      </w:tblPr>
      <w:tblGrid>
        <w:gridCol w:w="3114"/>
      </w:tblGrid>
      <w:tr w:rsidR="00D8274F" w:rsidRPr="00241A78" w14:paraId="153C489A" w14:textId="77777777" w:rsidTr="003B225D">
        <w:tc>
          <w:tcPr>
            <w:tcW w:w="3114" w:type="dxa"/>
          </w:tcPr>
          <w:p w14:paraId="0C5ADF7C" w14:textId="23F00058" w:rsidR="00D8274F" w:rsidRPr="00241A78" w:rsidRDefault="00D8274F" w:rsidP="003B225D">
            <w:pPr>
              <w:rPr>
                <w:rFonts w:cstheme="minorHAnsi"/>
                <w:sz w:val="22"/>
                <w:szCs w:val="22"/>
              </w:rPr>
            </w:pPr>
            <w:r w:rsidRPr="00241A78">
              <w:rPr>
                <w:rFonts w:cstheme="minorHAnsi"/>
                <w:sz w:val="22"/>
                <w:szCs w:val="22"/>
              </w:rPr>
              <w:t>You may need mechanical ventilation</w:t>
            </w:r>
            <w:r w:rsidR="00C3197B" w:rsidRPr="00241A78">
              <w:rPr>
                <w:rFonts w:cstheme="minorHAnsi"/>
                <w:sz w:val="22"/>
                <w:szCs w:val="22"/>
              </w:rPr>
              <w:t xml:space="preserve"> (</w:t>
            </w:r>
            <w:r w:rsidR="00467097" w:rsidRPr="00241A78">
              <w:rPr>
                <w:rFonts w:cstheme="minorHAnsi"/>
                <w:sz w:val="22"/>
                <w:szCs w:val="22"/>
              </w:rPr>
              <w:t xml:space="preserve">detailed guidance found at </w:t>
            </w:r>
            <w:hyperlink r:id="rId8" w:history="1">
              <w:r w:rsidR="00467097" w:rsidRPr="00241A78">
                <w:rPr>
                  <w:rStyle w:val="Hyperlink"/>
                  <w:rFonts w:cstheme="minorHAnsi"/>
                  <w:sz w:val="22"/>
                  <w:szCs w:val="22"/>
                </w:rPr>
                <w:t>www.cibse.org</w:t>
              </w:r>
            </w:hyperlink>
            <w:r w:rsidR="00467097" w:rsidRPr="00241A78">
              <w:rPr>
                <w:rFonts w:cstheme="minorHAnsi"/>
                <w:sz w:val="22"/>
                <w:szCs w:val="22"/>
              </w:rPr>
              <w:t xml:space="preserve"> )</w:t>
            </w:r>
          </w:p>
        </w:tc>
      </w:tr>
    </w:tbl>
    <w:p w14:paraId="1D146339" w14:textId="58B2D99C" w:rsidR="00D8274F" w:rsidRPr="00241A78" w:rsidRDefault="00D8274F">
      <w:pPr>
        <w:rPr>
          <w:rFonts w:cstheme="minorHAnsi"/>
          <w:sz w:val="22"/>
          <w:szCs w:val="22"/>
        </w:rPr>
      </w:pPr>
      <w:r w:rsidRPr="00241A78">
        <w:rPr>
          <w:rFonts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60313E" wp14:editId="151FE621">
                <wp:simplePos x="0" y="0"/>
                <wp:positionH relativeFrom="column">
                  <wp:posOffset>888093</wp:posOffset>
                </wp:positionH>
                <wp:positionV relativeFrom="paragraph">
                  <wp:posOffset>35560</wp:posOffset>
                </wp:positionV>
                <wp:extent cx="0" cy="293914"/>
                <wp:effectExtent l="63500" t="0" r="50800" b="368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9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652D7" id="Straight Arrow Connector 4" o:spid="_x0000_s1026" type="#_x0000_t32" style="position:absolute;margin-left:69.95pt;margin-top:2.8pt;width:0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" strokecolor="#4472c4 [3204]" strokeweight=".5pt">
                <v:stroke endarrow="block" joinstyle="miter"/>
              </v:shape>
            </w:pict>
          </mc:Fallback>
        </mc:AlternateContent>
      </w:r>
      <w:r w:rsidR="002F2B6E" w:rsidRPr="00241A78">
        <w:rPr>
          <w:rFonts w:cstheme="minorHAnsi"/>
          <w:sz w:val="22"/>
          <w:szCs w:val="22"/>
        </w:rPr>
        <w:t>YES</w:t>
      </w:r>
    </w:p>
    <w:p w14:paraId="5472A071" w14:textId="77777777" w:rsidR="00D8274F" w:rsidRPr="00241A78" w:rsidRDefault="00D8274F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</w:tblGrid>
      <w:tr w:rsidR="00D8274F" w:rsidRPr="00241A78" w14:paraId="00880263" w14:textId="77777777" w:rsidTr="00D8274F">
        <w:tc>
          <w:tcPr>
            <w:tcW w:w="3114" w:type="dxa"/>
          </w:tcPr>
          <w:p w14:paraId="212416B6" w14:textId="2E8D54C0" w:rsidR="00D8274F" w:rsidRPr="00241A78" w:rsidRDefault="00D8274F">
            <w:pPr>
              <w:rPr>
                <w:rFonts w:cstheme="minorHAnsi"/>
                <w:sz w:val="22"/>
                <w:szCs w:val="22"/>
              </w:rPr>
            </w:pPr>
            <w:r w:rsidRPr="00241A78">
              <w:rPr>
                <w:rFonts w:cstheme="minorHAnsi"/>
                <w:sz w:val="22"/>
                <w:szCs w:val="22"/>
              </w:rPr>
              <w:t>Keep your doors &amp; windows open during working hours to help ventilate your workplace</w:t>
            </w:r>
            <w:r w:rsidR="00136D04" w:rsidRPr="00241A78">
              <w:rPr>
                <w:rFonts w:cstheme="minorHAnsi"/>
                <w:sz w:val="22"/>
                <w:szCs w:val="22"/>
              </w:rPr>
              <w:t>.</w:t>
            </w:r>
          </w:p>
        </w:tc>
      </w:tr>
    </w:tbl>
    <w:p w14:paraId="2E0A985D" w14:textId="518B23BC" w:rsidR="00154F80" w:rsidRPr="00241A78" w:rsidRDefault="00154F80">
      <w:pPr>
        <w:rPr>
          <w:rFonts w:cstheme="minorHAnsi"/>
          <w:sz w:val="22"/>
          <w:szCs w:val="22"/>
        </w:rPr>
      </w:pPr>
    </w:p>
    <w:p w14:paraId="61E6C71A" w14:textId="45BBCCD8" w:rsidR="003F3B86" w:rsidRPr="009B1C7B" w:rsidRDefault="003F3B86">
      <w:pPr>
        <w:rPr>
          <w:rFonts w:cstheme="minorHAnsi"/>
          <w:sz w:val="22"/>
          <w:szCs w:val="22"/>
        </w:rPr>
      </w:pPr>
      <w:r w:rsidRPr="009B1C7B">
        <w:rPr>
          <w:rFonts w:cstheme="minorHAnsi"/>
          <w:sz w:val="22"/>
          <w:szCs w:val="22"/>
        </w:rPr>
        <w:t>Don’t forget:</w:t>
      </w:r>
    </w:p>
    <w:p w14:paraId="50AE4D90" w14:textId="7D1FC507" w:rsidR="003F3B86" w:rsidRPr="009B1C7B" w:rsidRDefault="00F25EF5" w:rsidP="00F25EF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9B1C7B">
        <w:rPr>
          <w:rFonts w:cstheme="minorHAnsi"/>
          <w:sz w:val="22"/>
          <w:szCs w:val="22"/>
        </w:rPr>
        <w:t>T</w:t>
      </w:r>
      <w:r w:rsidR="003F3B86" w:rsidRPr="009B1C7B">
        <w:rPr>
          <w:rFonts w:cstheme="minorHAnsi"/>
          <w:sz w:val="22"/>
          <w:szCs w:val="22"/>
        </w:rPr>
        <w:t xml:space="preserve">he virus that causes COVID-19, lingers in </w:t>
      </w:r>
      <w:r w:rsidR="00136D04" w:rsidRPr="009B1C7B">
        <w:rPr>
          <w:rFonts w:cstheme="minorHAnsi"/>
          <w:sz w:val="22"/>
          <w:szCs w:val="22"/>
        </w:rPr>
        <w:t xml:space="preserve">the </w:t>
      </w:r>
      <w:proofErr w:type="gramStart"/>
      <w:r w:rsidR="003F3B86" w:rsidRPr="009B1C7B">
        <w:rPr>
          <w:rFonts w:cstheme="minorHAnsi"/>
          <w:sz w:val="22"/>
          <w:szCs w:val="22"/>
        </w:rPr>
        <w:t>air</w:t>
      </w:r>
      <w:proofErr w:type="gramEnd"/>
      <w:r w:rsidR="003F3B86" w:rsidRPr="009B1C7B">
        <w:rPr>
          <w:rFonts w:cstheme="minorHAnsi"/>
          <w:sz w:val="22"/>
          <w:szCs w:val="22"/>
        </w:rPr>
        <w:t xml:space="preserve"> and can travel more than 6 feet. It can also accumulate if there are people crowded in an indoor space.</w:t>
      </w:r>
    </w:p>
    <w:p w14:paraId="3172C70C" w14:textId="1970B6C6" w:rsidR="003F3B86" w:rsidRPr="009B1C7B" w:rsidRDefault="003F3B86" w:rsidP="00F25EF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9B1C7B">
        <w:rPr>
          <w:rFonts w:cstheme="minorHAnsi"/>
          <w:sz w:val="22"/>
          <w:szCs w:val="22"/>
        </w:rPr>
        <w:t>It’s spread by sick and</w:t>
      </w:r>
      <w:r w:rsidR="00F25EF5" w:rsidRPr="009B1C7B">
        <w:rPr>
          <w:rFonts w:cstheme="minorHAnsi"/>
          <w:sz w:val="22"/>
          <w:szCs w:val="22"/>
        </w:rPr>
        <w:t xml:space="preserve"> asymptomatic people who shed the virus with every </w:t>
      </w:r>
      <w:r w:rsidR="009478A4" w:rsidRPr="009B1C7B">
        <w:rPr>
          <w:rFonts w:cstheme="minorHAnsi"/>
          <w:sz w:val="22"/>
          <w:szCs w:val="22"/>
        </w:rPr>
        <w:t xml:space="preserve">exhaled </w:t>
      </w:r>
      <w:r w:rsidR="00F25EF5" w:rsidRPr="009B1C7B">
        <w:rPr>
          <w:rFonts w:cstheme="minorHAnsi"/>
          <w:sz w:val="22"/>
          <w:szCs w:val="22"/>
        </w:rPr>
        <w:t>breath</w:t>
      </w:r>
      <w:r w:rsidR="009B1C7B">
        <w:rPr>
          <w:rFonts w:cstheme="minorHAnsi"/>
          <w:sz w:val="22"/>
          <w:szCs w:val="22"/>
        </w:rPr>
        <w:t>.</w:t>
      </w:r>
    </w:p>
    <w:p w14:paraId="5EF19F73" w14:textId="14208EA4" w:rsidR="00F25EF5" w:rsidRPr="009B1C7B" w:rsidRDefault="00F25EF5" w:rsidP="00F25EF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9B1C7B">
        <w:rPr>
          <w:rFonts w:cstheme="minorHAnsi"/>
          <w:sz w:val="22"/>
          <w:szCs w:val="22"/>
        </w:rPr>
        <w:t xml:space="preserve">The higher the local infection rate, the more people shedding </w:t>
      </w:r>
      <w:r w:rsidR="00136D04" w:rsidRPr="009B1C7B">
        <w:rPr>
          <w:rFonts w:cstheme="minorHAnsi"/>
          <w:sz w:val="22"/>
          <w:szCs w:val="22"/>
        </w:rPr>
        <w:t xml:space="preserve">the </w:t>
      </w:r>
      <w:r w:rsidRPr="009B1C7B">
        <w:rPr>
          <w:rFonts w:cstheme="minorHAnsi"/>
          <w:sz w:val="22"/>
          <w:szCs w:val="22"/>
        </w:rPr>
        <w:t>virus in the community</w:t>
      </w:r>
      <w:r w:rsidR="009B1C7B">
        <w:rPr>
          <w:rFonts w:cstheme="minorHAnsi"/>
          <w:sz w:val="22"/>
          <w:szCs w:val="22"/>
        </w:rPr>
        <w:t>.</w:t>
      </w:r>
    </w:p>
    <w:p w14:paraId="217AD5FC" w14:textId="1B4AABE0" w:rsidR="00F25EF5" w:rsidRPr="009B1C7B" w:rsidRDefault="00F25EF5" w:rsidP="00F25EF5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9B1C7B">
        <w:rPr>
          <w:rFonts w:cstheme="minorHAnsi"/>
          <w:sz w:val="22"/>
          <w:szCs w:val="22"/>
        </w:rPr>
        <w:t>Wear masks</w:t>
      </w:r>
      <w:r w:rsidR="009B1C7B">
        <w:rPr>
          <w:rFonts w:cstheme="minorHAnsi"/>
          <w:sz w:val="22"/>
          <w:szCs w:val="22"/>
        </w:rPr>
        <w:t xml:space="preserve"> where required</w:t>
      </w:r>
      <w:r w:rsidRPr="009B1C7B">
        <w:rPr>
          <w:rFonts w:cstheme="minorHAnsi"/>
          <w:sz w:val="22"/>
          <w:szCs w:val="22"/>
        </w:rPr>
        <w:t xml:space="preserve">, except when you are at home with people you live with. </w:t>
      </w:r>
    </w:p>
    <w:p w14:paraId="5C036A17" w14:textId="47F51ED8" w:rsidR="009478A4" w:rsidRPr="009B1C7B" w:rsidRDefault="009478A4" w:rsidP="009478A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9B1C7B">
        <w:rPr>
          <w:rFonts w:eastAsia="Times New Roman" w:cstheme="minorHAnsi"/>
          <w:sz w:val="22"/>
          <w:szCs w:val="22"/>
          <w:lang w:eastAsia="en-GB"/>
        </w:rPr>
        <w:t>Provide employees with guidance on how systems should be operated if there are user controls for mechanical ventilation</w:t>
      </w:r>
    </w:p>
    <w:p w14:paraId="19E11379" w14:textId="3DF01146" w:rsidR="009478A4" w:rsidRPr="009B1C7B" w:rsidRDefault="009478A4" w:rsidP="009478A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lang w:eastAsia="en-GB"/>
        </w:rPr>
      </w:pPr>
      <w:r w:rsidRPr="009B1C7B">
        <w:rPr>
          <w:rFonts w:eastAsia="Times New Roman" w:cstheme="minorHAnsi"/>
          <w:sz w:val="22"/>
          <w:szCs w:val="22"/>
          <w:lang w:eastAsia="en-GB"/>
        </w:rPr>
        <w:t xml:space="preserve">If relying on natural ventilation, keep vents open and regularly open windows especially in spaces that are shared with other people </w:t>
      </w:r>
    </w:p>
    <w:p w14:paraId="060183EF" w14:textId="77777777" w:rsidR="00182733" w:rsidRPr="009B1C7B" w:rsidRDefault="006547ED" w:rsidP="006547E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en-GB"/>
        </w:rPr>
      </w:pPr>
      <w:r w:rsidRPr="009B1C7B">
        <w:rPr>
          <w:rFonts w:eastAsia="Times New Roman" w:cstheme="minorHAnsi"/>
          <w:sz w:val="22"/>
          <w:szCs w:val="22"/>
          <w:lang w:eastAsia="en-GB"/>
        </w:rPr>
        <w:t xml:space="preserve">Recirculating air conditioners should not be used without a sufficient air cleaning system as they may allow any virus to build up in the air. </w:t>
      </w:r>
    </w:p>
    <w:p w14:paraId="77F6317D" w14:textId="01ADDCF0" w:rsidR="006547ED" w:rsidRPr="009B1C7B" w:rsidRDefault="005F1501" w:rsidP="00182733">
      <w:pPr>
        <w:pStyle w:val="ListParagraph"/>
        <w:spacing w:before="100" w:beforeAutospacing="1" w:after="100" w:afterAutospacing="1"/>
        <w:rPr>
          <w:rFonts w:eastAsia="Times New Roman" w:cstheme="minorHAnsi"/>
          <w:b/>
          <w:bCs/>
          <w:sz w:val="22"/>
          <w:szCs w:val="22"/>
          <w:highlight w:val="cyan"/>
          <w:lang w:eastAsia="en-GB"/>
        </w:rPr>
      </w:pPr>
      <w:r w:rsidRPr="009B1C7B">
        <w:rPr>
          <w:rFonts w:cstheme="minorHAnsi"/>
          <w:b/>
          <w:bCs/>
        </w:rPr>
        <w:t>Further information</w:t>
      </w:r>
    </w:p>
    <w:p w14:paraId="117AB924" w14:textId="3A94C27E" w:rsidR="005F1501" w:rsidRPr="00241A78" w:rsidRDefault="005F1501" w:rsidP="00B37A29">
      <w:pPr>
        <w:pStyle w:val="ListParagraph"/>
        <w:numPr>
          <w:ilvl w:val="0"/>
          <w:numId w:val="4"/>
        </w:numPr>
        <w:rPr>
          <w:rFonts w:cstheme="minorHAnsi"/>
        </w:rPr>
      </w:pPr>
      <w:r w:rsidRPr="00241A78">
        <w:rPr>
          <w:rFonts w:cstheme="minorHAnsi"/>
          <w:sz w:val="22"/>
          <w:szCs w:val="22"/>
        </w:rPr>
        <w:t xml:space="preserve">ERVTAG/EMG Role of aerosol transmission in COVID-19, 22 July 2020 </w:t>
      </w:r>
      <w:r w:rsidRPr="00241A78">
        <w:rPr>
          <w:rFonts w:cstheme="minorHAnsi"/>
          <w:color w:val="0000FF"/>
          <w:sz w:val="22"/>
          <w:szCs w:val="22"/>
        </w:rPr>
        <w:t xml:space="preserve">https://www.gov.uk/government/publications/nervtagemg-role-of-aerosol-transmission-in- covid-19-22-july-2020 </w:t>
      </w:r>
    </w:p>
    <w:p w14:paraId="14562B40" w14:textId="54D23D20" w:rsidR="005F1501" w:rsidRPr="00182733" w:rsidRDefault="005F1501" w:rsidP="00136D04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41A78">
        <w:rPr>
          <w:rFonts w:asciiTheme="minorHAnsi" w:hAnsiTheme="minorHAnsi" w:cstheme="minorHAnsi"/>
          <w:sz w:val="22"/>
          <w:szCs w:val="22"/>
        </w:rPr>
        <w:t xml:space="preserve">EMG: Role of ventilation in controlling SARS-CoV-2 transmission, 30 September 2020 </w:t>
      </w:r>
      <w:r w:rsidRPr="00241A78">
        <w:rPr>
          <w:rFonts w:asciiTheme="minorHAnsi" w:hAnsiTheme="minorHAnsi" w:cstheme="minorHAnsi"/>
          <w:color w:val="0000FF"/>
          <w:sz w:val="22"/>
          <w:szCs w:val="22"/>
        </w:rPr>
        <w:t xml:space="preserve">https://www.gov.uk/government/publications/emg-role-of-ventilation-in-controlling-sars- cov-2-transmission-30-september-2020 </w:t>
      </w:r>
    </w:p>
    <w:sectPr w:rsidR="005F1501" w:rsidRPr="00182733" w:rsidSect="00182733">
      <w:headerReference w:type="default" r:id="rId9"/>
      <w:pgSz w:w="11900" w:h="16840"/>
      <w:pgMar w:top="1418" w:right="1268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058D0" w14:textId="77777777" w:rsidR="00AE0E09" w:rsidRDefault="00AE0E09" w:rsidP="00241A78">
      <w:r>
        <w:separator/>
      </w:r>
    </w:p>
  </w:endnote>
  <w:endnote w:type="continuationSeparator" w:id="0">
    <w:p w14:paraId="18C13AD6" w14:textId="77777777" w:rsidR="00AE0E09" w:rsidRDefault="00AE0E09" w:rsidP="0024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81381" w14:textId="77777777" w:rsidR="00AE0E09" w:rsidRDefault="00AE0E09" w:rsidP="00241A78">
      <w:r>
        <w:separator/>
      </w:r>
    </w:p>
  </w:footnote>
  <w:footnote w:type="continuationSeparator" w:id="0">
    <w:p w14:paraId="0B3F8A12" w14:textId="77777777" w:rsidR="00AE0E09" w:rsidRDefault="00AE0E09" w:rsidP="00241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FB4D3" w14:textId="01F1A942" w:rsidR="00241A78" w:rsidRDefault="003B225D">
    <w:pPr>
      <w:pStyle w:val="Header"/>
    </w:pPr>
    <w:r w:rsidRPr="003B225D">
      <w:rPr>
        <w:rFonts w:ascii="Calibri" w:eastAsia="Times New Roman" w:hAnsi="Calibri" w:cs="Times New Roman"/>
        <w:noProof/>
        <w:sz w:val="22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26ED02F9" wp14:editId="57C8575E">
          <wp:simplePos x="0" y="0"/>
          <wp:positionH relativeFrom="column">
            <wp:posOffset>4152900</wp:posOffset>
          </wp:positionH>
          <wp:positionV relativeFrom="paragraph">
            <wp:posOffset>-162560</wp:posOffset>
          </wp:positionV>
          <wp:extent cx="2199640" cy="688340"/>
          <wp:effectExtent l="19050" t="0" r="0" b="0"/>
          <wp:wrapSquare wrapText="bothSides"/>
          <wp:docPr id="30" name="Picture 30" descr="\\V601\Strategy &amp; Development\Communications &amp; Marketing\Departmental Data\COMMS\graphics archive October 2011 onwards\FINAL LOGOS &amp; TEMPLATES\LOGOS\coloured logos\purple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V601\Strategy &amp; Development\Communications &amp; Marketing\Departmental Data\COMMS\graphics archive October 2011 onwards\FINAL LOGOS &amp; TEMPLATES\LOGOS\coloured logos\purple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640" cy="688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E145BA0" w14:textId="77777777" w:rsidR="00241A78" w:rsidRDefault="00241A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86C74"/>
    <w:multiLevelType w:val="hybridMultilevel"/>
    <w:tmpl w:val="B95C7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56EC2"/>
    <w:multiLevelType w:val="hybridMultilevel"/>
    <w:tmpl w:val="8C58A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502D6"/>
    <w:multiLevelType w:val="hybridMultilevel"/>
    <w:tmpl w:val="DD92E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E542C"/>
    <w:multiLevelType w:val="multilevel"/>
    <w:tmpl w:val="E0DE1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25"/>
    <w:rsid w:val="00136D04"/>
    <w:rsid w:val="00154F80"/>
    <w:rsid w:val="00182733"/>
    <w:rsid w:val="00241A78"/>
    <w:rsid w:val="00296025"/>
    <w:rsid w:val="002D61F8"/>
    <w:rsid w:val="002F2B6E"/>
    <w:rsid w:val="003B225D"/>
    <w:rsid w:val="003F3B86"/>
    <w:rsid w:val="00467097"/>
    <w:rsid w:val="005F1501"/>
    <w:rsid w:val="006547ED"/>
    <w:rsid w:val="006B1157"/>
    <w:rsid w:val="009478A4"/>
    <w:rsid w:val="009B1C7B"/>
    <w:rsid w:val="009E3ECD"/>
    <w:rsid w:val="00AE0E09"/>
    <w:rsid w:val="00B37A29"/>
    <w:rsid w:val="00C3197B"/>
    <w:rsid w:val="00D8274F"/>
    <w:rsid w:val="00E14434"/>
    <w:rsid w:val="00F2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E7E254"/>
  <w15:chartTrackingRefBased/>
  <w15:docId w15:val="{818F2526-BFCB-4846-89DB-16EB34CA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7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2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B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B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B6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70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0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15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41A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A78"/>
  </w:style>
  <w:style w:type="paragraph" w:styleId="Footer">
    <w:name w:val="footer"/>
    <w:basedOn w:val="Normal"/>
    <w:link w:val="FooterChar"/>
    <w:uiPriority w:val="99"/>
    <w:unhideWhenUsed/>
    <w:rsid w:val="00241A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0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bs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e.gov.uk/coronavirus/equipment-and-machinery/air-conditioning-and-ventilatio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clark</dc:creator>
  <cp:keywords/>
  <dc:description/>
  <cp:lastModifiedBy>Julie Turner</cp:lastModifiedBy>
  <cp:revision>2</cp:revision>
  <dcterms:created xsi:type="dcterms:W3CDTF">2021-05-10T11:09:00Z</dcterms:created>
  <dcterms:modified xsi:type="dcterms:W3CDTF">2021-05-10T11:09:00Z</dcterms:modified>
</cp:coreProperties>
</file>